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7C3" w:rsidRPr="00526CF0" w:rsidRDefault="001209B8" w:rsidP="006B17C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209B8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 – школа №5 имени Е.Е. Щекотихина города Орла</w:t>
      </w:r>
    </w:p>
    <w:p w:rsidR="006B17C3" w:rsidRPr="00526CF0" w:rsidRDefault="006B17C3" w:rsidP="006B17C3">
      <w:pPr>
        <w:pStyle w:val="a6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36"/>
          <w:szCs w:val="27"/>
        </w:rPr>
      </w:pPr>
      <w:r w:rsidRPr="00526CF0">
        <w:rPr>
          <w:sz w:val="22"/>
          <w:szCs w:val="18"/>
        </w:rPr>
        <w:t>302025, г. Орел, ул. Маринченко, д.9, тел. (4862) 33-07-32</w:t>
      </w:r>
    </w:p>
    <w:p w:rsidR="009A70C6" w:rsidRDefault="009A70C6" w:rsidP="009A70C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B17C3" w:rsidRDefault="006B17C3" w:rsidP="009A70C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0EA4" w:rsidRDefault="009A70C6" w:rsidP="009A70C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К ФООП ООО</w:t>
      </w:r>
    </w:p>
    <w:p w:rsidR="009A70C6" w:rsidRPr="009A70C6" w:rsidRDefault="009A70C6" w:rsidP="009A70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6B17C3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>для обучающихся 5</w:t>
      </w:r>
      <w:r w:rsidR="00353AF0">
        <w:rPr>
          <w:rFonts w:ascii="Times New Roman" w:hAnsi="Times New Roman" w:cs="Times New Roman"/>
          <w:b/>
          <w:sz w:val="28"/>
          <w:szCs w:val="28"/>
        </w:rPr>
        <w:t>-6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C80EA4" w:rsidRDefault="00C80EA4" w:rsidP="00C80EA4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80EA4" w:rsidRDefault="00C80EA4" w:rsidP="00C80EA4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80EA4" w:rsidRDefault="00C80EA4" w:rsidP="00C80EA4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80EA4" w:rsidRDefault="00C80EA4" w:rsidP="00C80EA4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626726" w:rsidRPr="00626726" w:rsidRDefault="00626726" w:rsidP="00626726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26726">
        <w:rPr>
          <w:rFonts w:ascii="Times New Roman" w:hAnsi="Times New Roman" w:cs="Times New Roman"/>
          <w:b/>
          <w:sz w:val="40"/>
          <w:szCs w:val="28"/>
        </w:rPr>
        <w:t>РАБОЧАЯ ПРОГРАММА</w:t>
      </w:r>
    </w:p>
    <w:p w:rsidR="00C80EA4" w:rsidRDefault="00626726" w:rsidP="0062672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626726">
        <w:rPr>
          <w:rFonts w:ascii="Times New Roman" w:hAnsi="Times New Roman" w:cs="Times New Roman"/>
          <w:b/>
          <w:sz w:val="40"/>
          <w:szCs w:val="28"/>
        </w:rPr>
        <w:t xml:space="preserve">КУРСА ВНЕУРОЧНОЙ ДЕЯТЕЛЬНОСТИ </w:t>
      </w:r>
      <w:bookmarkStart w:id="0" w:name="_GoBack"/>
      <w:bookmarkEnd w:id="0"/>
      <w:r w:rsidR="009A70C6">
        <w:rPr>
          <w:rFonts w:ascii="Times New Roman" w:hAnsi="Times New Roman" w:cs="Times New Roman"/>
          <w:b/>
          <w:sz w:val="36"/>
          <w:szCs w:val="28"/>
        </w:rPr>
        <w:t>«</w:t>
      </w:r>
      <w:r w:rsidR="00C80EA4" w:rsidRPr="00C80EA4">
        <w:rPr>
          <w:rFonts w:ascii="Times New Roman" w:hAnsi="Times New Roman" w:cs="Times New Roman"/>
          <w:b/>
          <w:sz w:val="36"/>
          <w:szCs w:val="28"/>
        </w:rPr>
        <w:t>СНИЖЕНИЕ ТРЕВОЖНОСТИ ПОДРОСТКОВ И ПОВЫШЕНИ</w:t>
      </w:r>
      <w:r w:rsidR="00C80EA4">
        <w:rPr>
          <w:rFonts w:ascii="Times New Roman" w:hAnsi="Times New Roman" w:cs="Times New Roman"/>
          <w:b/>
          <w:sz w:val="36"/>
          <w:szCs w:val="28"/>
        </w:rPr>
        <w:t>Е</w:t>
      </w:r>
      <w:r w:rsidR="00C80EA4" w:rsidRPr="00C80EA4">
        <w:rPr>
          <w:rFonts w:ascii="Times New Roman" w:hAnsi="Times New Roman" w:cs="Times New Roman"/>
          <w:b/>
          <w:sz w:val="36"/>
          <w:szCs w:val="28"/>
        </w:rPr>
        <w:t xml:space="preserve"> УРОВНЯ САМООЦЕНКИ</w:t>
      </w:r>
      <w:r w:rsidR="006B17C3">
        <w:rPr>
          <w:rFonts w:ascii="Times New Roman" w:hAnsi="Times New Roman" w:cs="Times New Roman"/>
          <w:b/>
          <w:sz w:val="36"/>
          <w:szCs w:val="28"/>
        </w:rPr>
        <w:t>»</w:t>
      </w:r>
    </w:p>
    <w:p w:rsidR="00C80EA4" w:rsidRDefault="00C80EA4" w:rsidP="00C80E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D56A3" w:rsidRPr="001D56A3" w:rsidRDefault="001D56A3" w:rsidP="001D56A3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6A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146AB" w:rsidRDefault="001D56A3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56A3">
        <w:rPr>
          <w:rFonts w:ascii="Times New Roman" w:hAnsi="Times New Roman" w:cs="Times New Roman"/>
          <w:sz w:val="28"/>
          <w:szCs w:val="28"/>
        </w:rPr>
        <w:t>Переход из начальной школы в среднее звено традиционно считается одной из наиболее сложных педагогических проблем, а адаптация в пятом классе – одним из труднейших периодов школьного обучения. Состояние детей в этот период характеризуется низкой организованностью, учебной рассеянностью и недисциплинированностью, снижение самооценки. В связи с этим существует вероятность того, что у ребенка в процессе адаптации мо</w:t>
      </w:r>
      <w:r>
        <w:rPr>
          <w:rFonts w:ascii="Times New Roman" w:hAnsi="Times New Roman" w:cs="Times New Roman"/>
          <w:sz w:val="28"/>
          <w:szCs w:val="28"/>
        </w:rPr>
        <w:t>гу</w:t>
      </w:r>
      <w:r w:rsidRPr="001D56A3">
        <w:rPr>
          <w:rFonts w:ascii="Times New Roman" w:hAnsi="Times New Roman" w:cs="Times New Roman"/>
          <w:sz w:val="28"/>
          <w:szCs w:val="28"/>
        </w:rPr>
        <w:t xml:space="preserve">т возникнуть </w:t>
      </w:r>
      <w:r w:rsidRPr="001D56A3">
        <w:rPr>
          <w:rFonts w:ascii="Times New Roman" w:hAnsi="Times New Roman" w:cs="Times New Roman"/>
          <w:i/>
          <w:sz w:val="28"/>
          <w:szCs w:val="28"/>
        </w:rPr>
        <w:t>школьная тревожность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1D56A3">
        <w:rPr>
          <w:rFonts w:ascii="Times New Roman" w:hAnsi="Times New Roman" w:cs="Times New Roman"/>
          <w:sz w:val="28"/>
          <w:szCs w:val="28"/>
        </w:rPr>
        <w:t>Что это такое? Это понятие обозначает устойчивое переживание ребенком школьного неблагополучия.</w:t>
      </w:r>
      <w:r>
        <w:rPr>
          <w:rFonts w:ascii="Times New Roman" w:hAnsi="Times New Roman" w:cs="Times New Roman"/>
          <w:sz w:val="28"/>
          <w:szCs w:val="28"/>
        </w:rPr>
        <w:t xml:space="preserve"> Следствием такой ситуации может стать </w:t>
      </w:r>
      <w:r w:rsidRPr="001D56A3">
        <w:rPr>
          <w:rFonts w:ascii="Times New Roman" w:hAnsi="Times New Roman" w:cs="Times New Roman"/>
          <w:i/>
          <w:sz w:val="28"/>
          <w:szCs w:val="28"/>
        </w:rPr>
        <w:t>низкая самооценка.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D56A3" w:rsidRDefault="001D56A3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1D56A3">
        <w:rPr>
          <w:rFonts w:ascii="Times New Roman" w:hAnsi="Times New Roman" w:cs="Times New Roman"/>
          <w:sz w:val="28"/>
        </w:rPr>
        <w:t xml:space="preserve">Школьная тревожность – одна из типичных проблем, с которыми сталкивается школьный психолог. Особое внимание она привлекает потому, что выступает ярчайшим признаком школьной </w:t>
      </w:r>
      <w:proofErr w:type="spellStart"/>
      <w:r w:rsidRPr="001D56A3">
        <w:rPr>
          <w:rFonts w:ascii="Times New Roman" w:hAnsi="Times New Roman" w:cs="Times New Roman"/>
          <w:sz w:val="28"/>
        </w:rPr>
        <w:t>дезадаптации</w:t>
      </w:r>
      <w:proofErr w:type="spellEnd"/>
      <w:r w:rsidRPr="001D56A3">
        <w:rPr>
          <w:rFonts w:ascii="Times New Roman" w:hAnsi="Times New Roman" w:cs="Times New Roman"/>
          <w:sz w:val="28"/>
        </w:rPr>
        <w:t xml:space="preserve"> ребенка, отрицательно влияя на все сферы его жизнедеятельности: не только на учебу, но и на общение, в том числе и за пределами школы, на здоровье и общий уровень психологического благополучия. Данная проблема осложняется тем, что довольно часто в практике школьной жизни дети с выраженной тревожностью считаются наиболее «удобными» для учителей и родителей: они всегда готовят уроки, стремятся выполнять все требования педагогов, не нарушают правила поведения в школе. С другой стороны, это не единственная форма проявления высокой школьной тревожности; зачастую это проблема и наиболее «трудных» детей, которые оцениваются родителями и учителями как «неуправляемые», «невнимательные», «невоспитанные», «наглые». Такое разнообразие проявлений школьной тревожности обусловлено неоднородностью причин, приводящих к школьной </w:t>
      </w:r>
      <w:proofErr w:type="spellStart"/>
      <w:r w:rsidRPr="001D56A3">
        <w:rPr>
          <w:rFonts w:ascii="Times New Roman" w:hAnsi="Times New Roman" w:cs="Times New Roman"/>
          <w:sz w:val="28"/>
        </w:rPr>
        <w:t>дезадаптации</w:t>
      </w:r>
      <w:proofErr w:type="spellEnd"/>
      <w:r w:rsidRPr="001D56A3">
        <w:rPr>
          <w:rFonts w:ascii="Times New Roman" w:hAnsi="Times New Roman" w:cs="Times New Roman"/>
          <w:sz w:val="28"/>
        </w:rPr>
        <w:t>. Вместе с тем, несмотря на очевидность различий поведенческих проявлений, в их основе лежит единый синдром – школьная тревожность. Практика работы в роли школьных психологов показывает, что с данной проблемой необходимо работать.</w:t>
      </w:r>
    </w:p>
    <w:p w:rsidR="008E0E4B" w:rsidRDefault="008E0E4B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8E0E4B" w:rsidRDefault="008E0E4B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6B17C3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b/>
          <w:sz w:val="28"/>
        </w:rPr>
        <w:lastRenderedPageBreak/>
        <w:t>Цель программы</w:t>
      </w:r>
      <w:r w:rsidR="006B17C3">
        <w:rPr>
          <w:rFonts w:ascii="Times New Roman" w:hAnsi="Times New Roman" w:cs="Times New Roman"/>
          <w:b/>
          <w:sz w:val="28"/>
        </w:rPr>
        <w:t>:</w:t>
      </w:r>
      <w:r w:rsidRPr="00BC406F">
        <w:rPr>
          <w:rFonts w:ascii="Times New Roman" w:hAnsi="Times New Roman" w:cs="Times New Roman"/>
          <w:sz w:val="28"/>
        </w:rPr>
        <w:t xml:space="preserve"> создание условий для снижения школьной тревожности у учащихся до уровня «</w:t>
      </w:r>
      <w:proofErr w:type="spellStart"/>
      <w:r w:rsidRPr="00BC406F">
        <w:rPr>
          <w:rFonts w:ascii="Times New Roman" w:hAnsi="Times New Roman" w:cs="Times New Roman"/>
          <w:sz w:val="28"/>
        </w:rPr>
        <w:t>мобилизирующей</w:t>
      </w:r>
      <w:proofErr w:type="spellEnd"/>
      <w:r w:rsidRPr="00BC406F">
        <w:rPr>
          <w:rFonts w:ascii="Times New Roman" w:hAnsi="Times New Roman" w:cs="Times New Roman"/>
          <w:sz w:val="28"/>
        </w:rPr>
        <w:t>» тревоги, соответствующего возрастной норме</w:t>
      </w:r>
      <w:r w:rsidR="002F2BA8">
        <w:rPr>
          <w:rFonts w:ascii="Times New Roman" w:hAnsi="Times New Roman" w:cs="Times New Roman"/>
          <w:sz w:val="28"/>
        </w:rPr>
        <w:t xml:space="preserve"> и повышение уровня самооценки</w:t>
      </w:r>
      <w:r w:rsidRPr="00BC406F">
        <w:rPr>
          <w:rFonts w:ascii="Times New Roman" w:hAnsi="Times New Roman" w:cs="Times New Roman"/>
          <w:sz w:val="28"/>
        </w:rPr>
        <w:t xml:space="preserve">. </w:t>
      </w:r>
    </w:p>
    <w:p w:rsidR="00BC406F" w:rsidRDefault="006B17C3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</w:t>
      </w:r>
      <w:r w:rsidR="00BC406F" w:rsidRPr="00D70657">
        <w:rPr>
          <w:rFonts w:ascii="Times New Roman" w:hAnsi="Times New Roman" w:cs="Times New Roman"/>
          <w:b/>
          <w:sz w:val="28"/>
        </w:rPr>
        <w:t>адачи</w:t>
      </w:r>
      <w:r>
        <w:rPr>
          <w:rFonts w:ascii="Times New Roman" w:hAnsi="Times New Roman" w:cs="Times New Roman"/>
          <w:b/>
          <w:sz w:val="28"/>
        </w:rPr>
        <w:t xml:space="preserve"> программы</w:t>
      </w:r>
      <w:r w:rsidR="00BC406F" w:rsidRPr="00BC406F">
        <w:rPr>
          <w:rFonts w:ascii="Times New Roman" w:hAnsi="Times New Roman" w:cs="Times New Roman"/>
          <w:sz w:val="28"/>
        </w:rPr>
        <w:t xml:space="preserve">: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 xml:space="preserve">- обучение участников группы способам осознания и </w:t>
      </w:r>
      <w:proofErr w:type="spellStart"/>
      <w:r w:rsidRPr="00BC406F">
        <w:rPr>
          <w:rFonts w:ascii="Times New Roman" w:hAnsi="Times New Roman" w:cs="Times New Roman"/>
          <w:sz w:val="28"/>
        </w:rPr>
        <w:t>отреагирования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 эмоций: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 xml:space="preserve">- способствование повышению самооценки у участников группы;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 способствование повышению общей коммуникативной культуры учащихся.</w:t>
      </w:r>
    </w:p>
    <w:p w:rsidR="008E0E4B" w:rsidRPr="008E0E4B" w:rsidRDefault="008E0E4B" w:rsidP="008E0E4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</w:rPr>
      </w:pPr>
      <w:r w:rsidRPr="008E0E4B">
        <w:rPr>
          <w:rFonts w:ascii="Times New Roman" w:hAnsi="Times New Roman" w:cs="Times New Roman"/>
          <w:b/>
          <w:sz w:val="28"/>
        </w:rPr>
        <w:t>Адресат программы</w:t>
      </w:r>
    </w:p>
    <w:p w:rsidR="008E0E4B" w:rsidRDefault="008E0E4B" w:rsidP="008E0E4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Контингент детей, на которых ориентирована данная программа: обучающиеся 5</w:t>
      </w:r>
      <w:r w:rsidR="00353AF0">
        <w:rPr>
          <w:rFonts w:ascii="Times New Roman" w:hAnsi="Times New Roman" w:cs="Times New Roman"/>
          <w:sz w:val="28"/>
        </w:rPr>
        <w:t>-6</w:t>
      </w:r>
      <w:r w:rsidRPr="00BC406F">
        <w:rPr>
          <w:rFonts w:ascii="Times New Roman" w:hAnsi="Times New Roman" w:cs="Times New Roman"/>
          <w:sz w:val="28"/>
        </w:rPr>
        <w:t xml:space="preserve"> классов общеобразовательных учреждений. Количественный состав группы – от 7 до 12 человек. </w:t>
      </w:r>
    </w:p>
    <w:p w:rsidR="00BC406F" w:rsidRPr="00BC406F" w:rsidRDefault="00BC406F" w:rsidP="00BC406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</w:rPr>
      </w:pPr>
      <w:r w:rsidRPr="00BC406F">
        <w:rPr>
          <w:rFonts w:ascii="Times New Roman" w:hAnsi="Times New Roman" w:cs="Times New Roman"/>
          <w:b/>
          <w:sz w:val="28"/>
        </w:rPr>
        <w:t>Научные, методологические и методические основы программы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 xml:space="preserve">Психолого-педагогическая работа с детьми, являясь практической областью, должна опираться на глубокое понимание теоретических основ. Научными, методологическими и </w:t>
      </w:r>
      <w:proofErr w:type="spellStart"/>
      <w:r w:rsidRPr="00BC406F">
        <w:rPr>
          <w:rFonts w:ascii="Times New Roman" w:hAnsi="Times New Roman" w:cs="Times New Roman"/>
          <w:sz w:val="28"/>
        </w:rPr>
        <w:t>методическимим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 основами программы являются следующие положения: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C406F">
        <w:rPr>
          <w:rFonts w:ascii="Times New Roman" w:hAnsi="Times New Roman" w:cs="Times New Roman"/>
          <w:sz w:val="28"/>
        </w:rPr>
        <w:t>феликсологический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 подход предполагает формирование у ребенка способности быть счастливым (</w:t>
      </w:r>
      <w:proofErr w:type="spellStart"/>
      <w:r w:rsidRPr="00BC406F">
        <w:rPr>
          <w:rFonts w:ascii="Times New Roman" w:hAnsi="Times New Roman" w:cs="Times New Roman"/>
          <w:sz w:val="28"/>
        </w:rPr>
        <w:t>Щуркова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 Н.Е.);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BC406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C406F">
        <w:rPr>
          <w:rFonts w:ascii="Times New Roman" w:hAnsi="Times New Roman" w:cs="Times New Roman"/>
          <w:sz w:val="28"/>
        </w:rPr>
        <w:t>гумастический</w:t>
      </w:r>
      <w:proofErr w:type="spellEnd"/>
      <w:r w:rsidRPr="00BC406F">
        <w:rPr>
          <w:rFonts w:ascii="Times New Roman" w:hAnsi="Times New Roman" w:cs="Times New Roman"/>
          <w:sz w:val="28"/>
        </w:rPr>
        <w:t>: ребенок выступает в роли субъекта и носителя способности быть стратегом собственного поведения, деятельности, осознающего наивысшие ценности жизни и себя в них, как непреходящую ценность и реализующую их в «Я – глобальном» в позитивной «Я – концепции» (Я – реальное, Я – ситуативное, Я – перспективное)) (</w:t>
      </w:r>
      <w:proofErr w:type="spellStart"/>
      <w:r w:rsidRPr="00BC406F">
        <w:rPr>
          <w:rFonts w:ascii="Times New Roman" w:hAnsi="Times New Roman" w:cs="Times New Roman"/>
          <w:sz w:val="28"/>
        </w:rPr>
        <w:t>Маслоу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 А., </w:t>
      </w:r>
      <w:proofErr w:type="spellStart"/>
      <w:r w:rsidRPr="00BC406F">
        <w:rPr>
          <w:rFonts w:ascii="Times New Roman" w:hAnsi="Times New Roman" w:cs="Times New Roman"/>
          <w:sz w:val="28"/>
        </w:rPr>
        <w:t>Роджерс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 К.); </w:t>
      </w:r>
      <w:proofErr w:type="gramEnd"/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C406F">
        <w:rPr>
          <w:rFonts w:ascii="Times New Roman" w:hAnsi="Times New Roman" w:cs="Times New Roman"/>
          <w:sz w:val="28"/>
        </w:rPr>
        <w:t xml:space="preserve">субъектный подход - обеспечение </w:t>
      </w:r>
      <w:proofErr w:type="spellStart"/>
      <w:r w:rsidRPr="00BC406F">
        <w:rPr>
          <w:rFonts w:ascii="Times New Roman" w:hAnsi="Times New Roman" w:cs="Times New Roman"/>
          <w:sz w:val="28"/>
        </w:rPr>
        <w:t>субъектности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 ребенка в коррекционно-развивающем процессе как важнейшее условие развития индивидуальности личности (А. Н. </w:t>
      </w:r>
      <w:proofErr w:type="spellStart"/>
      <w:r w:rsidRPr="00BC406F">
        <w:rPr>
          <w:rFonts w:ascii="Times New Roman" w:hAnsi="Times New Roman" w:cs="Times New Roman"/>
          <w:sz w:val="28"/>
        </w:rPr>
        <w:t>Тубельский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, Е. Д. </w:t>
      </w:r>
      <w:proofErr w:type="spellStart"/>
      <w:r w:rsidRPr="00BC406F">
        <w:rPr>
          <w:rFonts w:ascii="Times New Roman" w:hAnsi="Times New Roman" w:cs="Times New Roman"/>
          <w:sz w:val="28"/>
        </w:rPr>
        <w:t>Божович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);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C406F">
        <w:rPr>
          <w:rFonts w:ascii="Times New Roman" w:hAnsi="Times New Roman" w:cs="Times New Roman"/>
          <w:sz w:val="28"/>
        </w:rPr>
        <w:t xml:space="preserve">функционально-уровневый подход (В.А. </w:t>
      </w:r>
      <w:proofErr w:type="spellStart"/>
      <w:r w:rsidRPr="00BC406F">
        <w:rPr>
          <w:rFonts w:ascii="Times New Roman" w:hAnsi="Times New Roman" w:cs="Times New Roman"/>
          <w:sz w:val="28"/>
        </w:rPr>
        <w:t>Пермякова</w:t>
      </w:r>
      <w:proofErr w:type="spellEnd"/>
      <w:r w:rsidRPr="00BC406F">
        <w:rPr>
          <w:rFonts w:ascii="Times New Roman" w:hAnsi="Times New Roman" w:cs="Times New Roman"/>
          <w:sz w:val="28"/>
        </w:rPr>
        <w:t>) - развитие и формирование функциональных систем в зависимости от социального окружения, обучения и воспитания с опорой на индивидуально</w:t>
      </w:r>
      <w:r>
        <w:rPr>
          <w:rFonts w:ascii="Times New Roman" w:hAnsi="Times New Roman" w:cs="Times New Roman"/>
          <w:sz w:val="28"/>
        </w:rPr>
        <w:t xml:space="preserve"> </w:t>
      </w:r>
      <w:r w:rsidRPr="00BC406F">
        <w:rPr>
          <w:rFonts w:ascii="Times New Roman" w:hAnsi="Times New Roman" w:cs="Times New Roman"/>
          <w:sz w:val="28"/>
        </w:rPr>
        <w:t xml:space="preserve">типологические, </w:t>
      </w:r>
      <w:proofErr w:type="spellStart"/>
      <w:r w:rsidRPr="00BC406F">
        <w:rPr>
          <w:rFonts w:ascii="Times New Roman" w:hAnsi="Times New Roman" w:cs="Times New Roman"/>
          <w:sz w:val="28"/>
        </w:rPr>
        <w:t>здоровьесберегающие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 аспекты;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lastRenderedPageBreak/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C406F">
        <w:rPr>
          <w:rFonts w:ascii="Times New Roman" w:hAnsi="Times New Roman" w:cs="Times New Roman"/>
          <w:sz w:val="28"/>
        </w:rPr>
        <w:t xml:space="preserve">подход единства психолого-педагогической теории и практики в развитии и деятельности (теория развития личности в деятельности Гальперина-Выготского).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 xml:space="preserve">В качестве одного из методологических оснований могут выступать принципы – исходные положения, определяющие подходы к реализации программы: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 xml:space="preserve">- Принцип гуманизма – вера в возможности ребенка, </w:t>
      </w:r>
      <w:proofErr w:type="spellStart"/>
      <w:r w:rsidRPr="00BC406F">
        <w:rPr>
          <w:rFonts w:ascii="Times New Roman" w:hAnsi="Times New Roman" w:cs="Times New Roman"/>
          <w:sz w:val="28"/>
        </w:rPr>
        <w:t>субьектного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, позитивного.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C406F">
        <w:rPr>
          <w:rFonts w:ascii="Times New Roman" w:hAnsi="Times New Roman" w:cs="Times New Roman"/>
          <w:sz w:val="28"/>
        </w:rPr>
        <w:t xml:space="preserve">Принципы системного подхода - предполагает понимание человека как целостной системы.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C406F">
        <w:rPr>
          <w:rFonts w:ascii="Times New Roman" w:hAnsi="Times New Roman" w:cs="Times New Roman"/>
          <w:sz w:val="28"/>
        </w:rPr>
        <w:t xml:space="preserve">Принцип реальности - предполагает, прежде всего, учет реальных возможностей ребенка и ситуации его развития.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C406F">
        <w:rPr>
          <w:rFonts w:ascii="Times New Roman" w:hAnsi="Times New Roman" w:cs="Times New Roman"/>
          <w:sz w:val="28"/>
        </w:rPr>
        <w:t xml:space="preserve">Принцип </w:t>
      </w:r>
      <w:proofErr w:type="spellStart"/>
      <w:r w:rsidRPr="00BC406F">
        <w:rPr>
          <w:rFonts w:ascii="Times New Roman" w:hAnsi="Times New Roman" w:cs="Times New Roman"/>
          <w:sz w:val="28"/>
        </w:rPr>
        <w:t>деятельностного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 подхода предполагает опору коррекционно</w:t>
      </w:r>
      <w:r>
        <w:rPr>
          <w:rFonts w:ascii="Times New Roman" w:hAnsi="Times New Roman" w:cs="Times New Roman"/>
          <w:sz w:val="28"/>
        </w:rPr>
        <w:t>-</w:t>
      </w:r>
      <w:r w:rsidRPr="00BC406F">
        <w:rPr>
          <w:rFonts w:ascii="Times New Roman" w:hAnsi="Times New Roman" w:cs="Times New Roman"/>
          <w:sz w:val="28"/>
        </w:rPr>
        <w:t xml:space="preserve">развивающей работы на ведущий вид деятельности, свойственный возрасту, а также его целенаправленное формирование, так как только в деятельности происходит развитие и формирование личности ребенка.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C406F">
        <w:rPr>
          <w:rFonts w:ascii="Times New Roman" w:hAnsi="Times New Roman" w:cs="Times New Roman"/>
          <w:sz w:val="28"/>
        </w:rPr>
        <w:t xml:space="preserve">Принцип индивидуально-дифференцированного подхода предполагает изменения форм и методов коррекционно-развивающей работы в зависимости от индивидуальных особенностей ребенка, целей и задач работы.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C406F">
        <w:rPr>
          <w:rFonts w:ascii="Times New Roman" w:hAnsi="Times New Roman" w:cs="Times New Roman"/>
          <w:sz w:val="28"/>
        </w:rPr>
        <w:t>Принцип «Не навреди!»</w:t>
      </w:r>
    </w:p>
    <w:p w:rsidR="00D70657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C406F">
        <w:rPr>
          <w:rFonts w:ascii="Times New Roman" w:hAnsi="Times New Roman" w:cs="Times New Roman"/>
          <w:sz w:val="28"/>
        </w:rPr>
        <w:t xml:space="preserve">Принцип </w:t>
      </w:r>
      <w:proofErr w:type="spellStart"/>
      <w:r w:rsidRPr="00BC406F">
        <w:rPr>
          <w:rFonts w:ascii="Times New Roman" w:hAnsi="Times New Roman" w:cs="Times New Roman"/>
          <w:sz w:val="28"/>
        </w:rPr>
        <w:t>рефлексивности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 - целенаправленно организованная рефлексия способствует осмыслению и оцениванию обучающимися себя, собственного ценностного выбора и своей деятельности. В основе содержания программы лежат следующие педагогические идеи: </w:t>
      </w:r>
    </w:p>
    <w:p w:rsidR="00D70657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BC406F">
        <w:rPr>
          <w:rFonts w:ascii="Times New Roman" w:hAnsi="Times New Roman" w:cs="Times New Roman"/>
          <w:sz w:val="28"/>
        </w:rPr>
        <w:t>субъектности</w:t>
      </w:r>
      <w:proofErr w:type="spellEnd"/>
      <w:r w:rsidRPr="00BC406F">
        <w:rPr>
          <w:rFonts w:ascii="Times New Roman" w:hAnsi="Times New Roman" w:cs="Times New Roman"/>
          <w:sz w:val="28"/>
        </w:rPr>
        <w:t xml:space="preserve">: программа составлена с учетом индивидуальности, мотивационной направленности и творческой активности обучающихся; </w:t>
      </w:r>
    </w:p>
    <w:p w:rsidR="00D70657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 xml:space="preserve">- свободы выбора: обучающиеся овладевают новыми способами деятельности на основе свободного выбора, деятельность обучающихся носит самостоятельный креативный характер; </w:t>
      </w:r>
    </w:p>
    <w:p w:rsidR="00D70657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lastRenderedPageBreak/>
        <w:t xml:space="preserve">- кооперации действий: создается безопасное пространство, способствующее самопознанию, самообучению, самовыражению и самоопределению учащихся на основе совместной деятельности и ее экспертизы. </w:t>
      </w:r>
    </w:p>
    <w:p w:rsidR="00BC406F" w:rsidRDefault="00BC406F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 w:rsidRPr="00BC406F">
        <w:rPr>
          <w:rFonts w:ascii="Times New Roman" w:hAnsi="Times New Roman" w:cs="Times New Roman"/>
          <w:sz w:val="28"/>
        </w:rPr>
        <w:t>- стратегии собственной жизни: формирование умения прогнозировать будущее, разрешать свои проблемы самостоятельно и нести полную ответственность за все свои поступки.</w:t>
      </w:r>
    </w:p>
    <w:p w:rsidR="00D70657" w:rsidRPr="00D70657" w:rsidRDefault="00D70657" w:rsidP="00D70657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657">
        <w:rPr>
          <w:rFonts w:ascii="Times New Roman" w:hAnsi="Times New Roman" w:cs="Times New Roman"/>
          <w:b/>
          <w:sz w:val="28"/>
          <w:szCs w:val="28"/>
        </w:rPr>
        <w:t>Структура и содержание программы</w:t>
      </w:r>
    </w:p>
    <w:p w:rsidR="00D70657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5A8">
        <w:rPr>
          <w:rFonts w:ascii="Times New Roman" w:hAnsi="Times New Roman" w:cs="Times New Roman"/>
          <w:sz w:val="28"/>
          <w:szCs w:val="28"/>
        </w:rPr>
        <w:t>Содержание программы: программа рассчитана на 1</w:t>
      </w:r>
      <w:r w:rsidR="002675A8" w:rsidRPr="002675A8">
        <w:rPr>
          <w:rFonts w:ascii="Times New Roman" w:hAnsi="Times New Roman" w:cs="Times New Roman"/>
          <w:sz w:val="28"/>
          <w:szCs w:val="28"/>
        </w:rPr>
        <w:t>3</w:t>
      </w:r>
      <w:r w:rsidRPr="002675A8">
        <w:rPr>
          <w:rFonts w:ascii="Times New Roman" w:hAnsi="Times New Roman" w:cs="Times New Roman"/>
          <w:sz w:val="28"/>
          <w:szCs w:val="28"/>
        </w:rPr>
        <w:t xml:space="preserve"> занятий. Занятия проводятся 1 раз в неделю. Продолжительность каждого занятия - 1 час. </w:t>
      </w:r>
    </w:p>
    <w:p w:rsidR="00D70657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b/>
          <w:sz w:val="28"/>
          <w:szCs w:val="28"/>
        </w:rPr>
        <w:t>Этапы реализации программы:</w:t>
      </w:r>
      <w:r w:rsidRPr="00D706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70657">
        <w:rPr>
          <w:rFonts w:ascii="Times New Roman" w:hAnsi="Times New Roman" w:cs="Times New Roman"/>
          <w:sz w:val="28"/>
          <w:szCs w:val="28"/>
        </w:rPr>
        <w:t>а подготовительном этапе выявляются особенности школьной тревожности детей, попавших в «группу риска», и подготавливаются у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70657">
        <w:rPr>
          <w:rFonts w:ascii="Times New Roman" w:hAnsi="Times New Roman" w:cs="Times New Roman"/>
          <w:sz w:val="28"/>
          <w:szCs w:val="28"/>
        </w:rPr>
        <w:t xml:space="preserve">ловия для того, чтобы конструктивные формы поведения, демонстрируемые обучающимися, поддерживались и подкреплялись родителями и учителями. Кроме того, создаются условия для формирования у будущих участников группы мотивации </w:t>
      </w:r>
      <w:proofErr w:type="spellStart"/>
      <w:r w:rsidRPr="00D70657">
        <w:rPr>
          <w:rFonts w:ascii="Times New Roman" w:hAnsi="Times New Roman" w:cs="Times New Roman"/>
          <w:sz w:val="28"/>
          <w:szCs w:val="28"/>
        </w:rPr>
        <w:t>самоизменения</w:t>
      </w:r>
      <w:proofErr w:type="spellEnd"/>
      <w:r w:rsidRPr="00D706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0657" w:rsidRPr="002675A8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5A8">
        <w:rPr>
          <w:rFonts w:ascii="Times New Roman" w:hAnsi="Times New Roman" w:cs="Times New Roman"/>
          <w:sz w:val="28"/>
          <w:szCs w:val="28"/>
        </w:rPr>
        <w:t xml:space="preserve">Основной этап предполагает групповую работу. Программа построена по следующему алгоритму: </w:t>
      </w:r>
    </w:p>
    <w:p w:rsidR="00D70657" w:rsidRPr="002675A8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5A8">
        <w:rPr>
          <w:rFonts w:ascii="Times New Roman" w:hAnsi="Times New Roman" w:cs="Times New Roman"/>
          <w:sz w:val="28"/>
          <w:szCs w:val="28"/>
        </w:rPr>
        <w:t>- занятия 1-</w:t>
      </w:r>
      <w:r w:rsidR="00C13750" w:rsidRPr="002675A8">
        <w:rPr>
          <w:rFonts w:ascii="Times New Roman" w:hAnsi="Times New Roman" w:cs="Times New Roman"/>
          <w:sz w:val="28"/>
          <w:szCs w:val="28"/>
        </w:rPr>
        <w:t>2</w:t>
      </w:r>
      <w:r w:rsidRPr="002675A8">
        <w:rPr>
          <w:rFonts w:ascii="Times New Roman" w:hAnsi="Times New Roman" w:cs="Times New Roman"/>
          <w:sz w:val="28"/>
          <w:szCs w:val="28"/>
        </w:rPr>
        <w:t xml:space="preserve"> ориентированы на создание рабочей атмосферы, формулирование правил группы, </w:t>
      </w:r>
      <w:r w:rsidR="00C13750" w:rsidRPr="002675A8">
        <w:rPr>
          <w:rFonts w:ascii="Times New Roman" w:hAnsi="Times New Roman" w:cs="Times New Roman"/>
          <w:sz w:val="28"/>
          <w:szCs w:val="28"/>
        </w:rPr>
        <w:t>сплочение группы</w:t>
      </w:r>
      <w:r w:rsidRPr="002675A8">
        <w:rPr>
          <w:rFonts w:ascii="Times New Roman" w:hAnsi="Times New Roman" w:cs="Times New Roman"/>
          <w:sz w:val="28"/>
          <w:szCs w:val="28"/>
        </w:rPr>
        <w:t xml:space="preserve"> участников; </w:t>
      </w:r>
    </w:p>
    <w:p w:rsidR="00D70657" w:rsidRPr="002675A8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5A8">
        <w:rPr>
          <w:rFonts w:ascii="Times New Roman" w:hAnsi="Times New Roman" w:cs="Times New Roman"/>
          <w:sz w:val="28"/>
          <w:szCs w:val="28"/>
        </w:rPr>
        <w:t xml:space="preserve">- занятия </w:t>
      </w:r>
      <w:r w:rsidR="002675A8" w:rsidRPr="002675A8">
        <w:rPr>
          <w:rFonts w:ascii="Times New Roman" w:hAnsi="Times New Roman" w:cs="Times New Roman"/>
          <w:sz w:val="28"/>
          <w:szCs w:val="28"/>
        </w:rPr>
        <w:t>3</w:t>
      </w:r>
      <w:r w:rsidRPr="002675A8">
        <w:rPr>
          <w:rFonts w:ascii="Times New Roman" w:hAnsi="Times New Roman" w:cs="Times New Roman"/>
          <w:sz w:val="28"/>
          <w:szCs w:val="28"/>
        </w:rPr>
        <w:t xml:space="preserve">-8 направлены на разрядку школьной тревожности; </w:t>
      </w:r>
    </w:p>
    <w:p w:rsidR="00D70657" w:rsidRPr="002675A8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5A8">
        <w:rPr>
          <w:rFonts w:ascii="Times New Roman" w:hAnsi="Times New Roman" w:cs="Times New Roman"/>
          <w:sz w:val="28"/>
          <w:szCs w:val="28"/>
        </w:rPr>
        <w:t>- занятия 9-1</w:t>
      </w:r>
      <w:r w:rsidR="002675A8" w:rsidRPr="002675A8">
        <w:rPr>
          <w:rFonts w:ascii="Times New Roman" w:hAnsi="Times New Roman" w:cs="Times New Roman"/>
          <w:sz w:val="28"/>
          <w:szCs w:val="28"/>
        </w:rPr>
        <w:t>2</w:t>
      </w:r>
      <w:r w:rsidRPr="002675A8">
        <w:rPr>
          <w:rFonts w:ascii="Times New Roman" w:hAnsi="Times New Roman" w:cs="Times New Roman"/>
          <w:sz w:val="28"/>
          <w:szCs w:val="28"/>
        </w:rPr>
        <w:t xml:space="preserve"> способствуют развитию навыков общения, повышению самооценки учащихся; </w:t>
      </w:r>
    </w:p>
    <w:p w:rsidR="00D70657" w:rsidRPr="0019484D" w:rsidRDefault="00D70657" w:rsidP="0019484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5A8">
        <w:rPr>
          <w:rFonts w:ascii="Times New Roman" w:hAnsi="Times New Roman" w:cs="Times New Roman"/>
          <w:sz w:val="28"/>
          <w:szCs w:val="28"/>
        </w:rPr>
        <w:t>- занятие 1</w:t>
      </w:r>
      <w:r w:rsidR="002675A8" w:rsidRPr="002675A8">
        <w:rPr>
          <w:rFonts w:ascii="Times New Roman" w:hAnsi="Times New Roman" w:cs="Times New Roman"/>
          <w:sz w:val="28"/>
          <w:szCs w:val="28"/>
        </w:rPr>
        <w:t>3</w:t>
      </w:r>
      <w:r w:rsidRPr="002675A8">
        <w:rPr>
          <w:rFonts w:ascii="Times New Roman" w:hAnsi="Times New Roman" w:cs="Times New Roman"/>
          <w:sz w:val="28"/>
          <w:szCs w:val="28"/>
        </w:rPr>
        <w:t xml:space="preserve"> (итоговое занятие) представляет собой подведение результатов работы.</w:t>
      </w:r>
      <w:r w:rsidRPr="00D70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657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b/>
          <w:sz w:val="28"/>
          <w:szCs w:val="28"/>
        </w:rPr>
        <w:t>Основные содержательные линии программы</w:t>
      </w:r>
      <w:r w:rsidRPr="00D706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0657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0657">
        <w:rPr>
          <w:rFonts w:ascii="Times New Roman" w:hAnsi="Times New Roman" w:cs="Times New Roman"/>
          <w:sz w:val="28"/>
          <w:szCs w:val="28"/>
        </w:rPr>
        <w:t xml:space="preserve">психологические механизмы установления позитивного контакта с другими людьми; </w:t>
      </w:r>
    </w:p>
    <w:p w:rsidR="00D70657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0657">
        <w:rPr>
          <w:rFonts w:ascii="Times New Roman" w:hAnsi="Times New Roman" w:cs="Times New Roman"/>
          <w:sz w:val="28"/>
          <w:szCs w:val="28"/>
        </w:rPr>
        <w:t xml:space="preserve">развитие самопознания как условия успешного взаимодействия с самим собой и окружающим миром; </w:t>
      </w:r>
    </w:p>
    <w:p w:rsidR="00D70657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0657">
        <w:rPr>
          <w:rFonts w:ascii="Times New Roman" w:hAnsi="Times New Roman" w:cs="Times New Roman"/>
          <w:sz w:val="28"/>
          <w:szCs w:val="28"/>
        </w:rPr>
        <w:t xml:space="preserve">развитие эмоционального мира; </w:t>
      </w:r>
    </w:p>
    <w:p w:rsidR="00D70657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0657">
        <w:rPr>
          <w:rFonts w:ascii="Times New Roman" w:hAnsi="Times New Roman" w:cs="Times New Roman"/>
          <w:sz w:val="28"/>
          <w:szCs w:val="28"/>
        </w:rPr>
        <w:t>развитие рефлексии своего состояния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70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5A8" w:rsidRPr="002675A8" w:rsidRDefault="002675A8" w:rsidP="002675A8">
      <w:pPr>
        <w:pStyle w:val="a6"/>
        <w:shd w:val="clear" w:color="auto" w:fill="FFFFFF"/>
        <w:spacing w:before="0" w:beforeAutospacing="0" w:after="0" w:afterAutospacing="0" w:line="360" w:lineRule="auto"/>
        <w:ind w:left="-567" w:firstLine="851"/>
        <w:jc w:val="center"/>
        <w:rPr>
          <w:rFonts w:ascii="Arial" w:hAnsi="Arial" w:cs="Arial"/>
          <w:color w:val="000000"/>
          <w:sz w:val="22"/>
          <w:szCs w:val="21"/>
        </w:rPr>
      </w:pPr>
      <w:r w:rsidRPr="002675A8">
        <w:rPr>
          <w:b/>
          <w:bCs/>
          <w:i/>
          <w:iCs/>
          <w:color w:val="000000"/>
          <w:sz w:val="28"/>
          <w:szCs w:val="27"/>
        </w:rPr>
        <w:t>Структура программы</w:t>
      </w:r>
    </w:p>
    <w:p w:rsidR="00DE13A9" w:rsidRDefault="00DE13A9" w:rsidP="00DE13A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70657">
        <w:rPr>
          <w:rFonts w:ascii="Times New Roman" w:hAnsi="Times New Roman" w:cs="Times New Roman"/>
          <w:sz w:val="28"/>
          <w:szCs w:val="28"/>
        </w:rPr>
        <w:t xml:space="preserve">ля построения занятий используется следующая схема: </w:t>
      </w:r>
    </w:p>
    <w:p w:rsidR="00DE13A9" w:rsidRDefault="00DE13A9" w:rsidP="00DE13A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70657">
        <w:rPr>
          <w:rFonts w:ascii="Times New Roman" w:hAnsi="Times New Roman" w:cs="Times New Roman"/>
          <w:sz w:val="28"/>
          <w:szCs w:val="28"/>
        </w:rPr>
        <w:t>аждое занятие начинается с ритуала приветствия. Целью его проведения является настрой на работу, сплочение группы, создание группового доверия. На первом занятии ритуал приветствия предлагается ведущим. На втором занятии обсуждается возможность изменения ритуала приветствия, в дальнейшем по решению участников группы он может быть модифицирован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13A9" w:rsidRDefault="00DE13A9" w:rsidP="00DE13A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sz w:val="28"/>
          <w:szCs w:val="28"/>
        </w:rPr>
        <w:t>- следующим этапом занятия является рефлексия состояния участников, оформленная в определенном методическом приеме. Она позволяет настроиться на серьезный лад, обратить внимание на свое состояние «сейчас», для того чтобы в конце занятия оценить его изменения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70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3A9" w:rsidRDefault="00DE13A9" w:rsidP="00DE13A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70657">
        <w:rPr>
          <w:rFonts w:ascii="Times New Roman" w:hAnsi="Times New Roman" w:cs="Times New Roman"/>
          <w:sz w:val="28"/>
          <w:szCs w:val="28"/>
        </w:rPr>
        <w:t xml:space="preserve">атем следует «разогревающее» </w:t>
      </w:r>
      <w:proofErr w:type="spellStart"/>
      <w:r w:rsidRPr="00D70657">
        <w:rPr>
          <w:rFonts w:ascii="Times New Roman" w:hAnsi="Times New Roman" w:cs="Times New Roman"/>
          <w:sz w:val="28"/>
          <w:szCs w:val="28"/>
        </w:rPr>
        <w:t>психогимнастическое</w:t>
      </w:r>
      <w:proofErr w:type="spellEnd"/>
      <w:r w:rsidRPr="00D70657">
        <w:rPr>
          <w:rFonts w:ascii="Times New Roman" w:hAnsi="Times New Roman" w:cs="Times New Roman"/>
          <w:sz w:val="28"/>
          <w:szCs w:val="28"/>
        </w:rPr>
        <w:t xml:space="preserve"> упражнение, тематически связанное с целью занятие, которое выполняет функцию «эмоциональной стимуляции», необходимой для последующего обращения к эмоционально значимым темам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13A9" w:rsidRDefault="00DE13A9" w:rsidP="00DE13A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70657">
        <w:rPr>
          <w:rFonts w:ascii="Times New Roman" w:hAnsi="Times New Roman" w:cs="Times New Roman"/>
          <w:sz w:val="28"/>
          <w:szCs w:val="28"/>
        </w:rPr>
        <w:t xml:space="preserve">абота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D70657">
        <w:rPr>
          <w:rFonts w:ascii="Times New Roman" w:hAnsi="Times New Roman" w:cs="Times New Roman"/>
          <w:sz w:val="28"/>
          <w:szCs w:val="28"/>
        </w:rPr>
        <w:t xml:space="preserve"> теме занятия состоит из одного или нескольких упражнений, создающих условия для достижения целей каждого конкретного занятия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70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3A9" w:rsidRDefault="00DE13A9" w:rsidP="00DE13A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65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70657">
        <w:rPr>
          <w:rFonts w:ascii="Times New Roman" w:hAnsi="Times New Roman" w:cs="Times New Roman"/>
          <w:sz w:val="28"/>
          <w:szCs w:val="28"/>
        </w:rPr>
        <w:t xml:space="preserve">, наконец, последним этапом занятия является рефлексия состояния, включенная в ритуал завершения занятия. Благодаря ей происходит ассимиляция опыта, полученного каждым участником на протяжении занятий. </w:t>
      </w:r>
    </w:p>
    <w:p w:rsidR="0019484D" w:rsidRDefault="0019484D" w:rsidP="0019484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результате реализации программы в у обучающихся будут сформированы УУД.</w:t>
      </w:r>
    </w:p>
    <w:p w:rsidR="0019484D" w:rsidRPr="0019484D" w:rsidRDefault="0019484D" w:rsidP="0019484D">
      <w:pPr>
        <w:pStyle w:val="a6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Fonts w:ascii="Arial" w:hAnsi="Arial" w:cs="Arial"/>
          <w:color w:val="000000"/>
          <w:sz w:val="22"/>
          <w:szCs w:val="21"/>
        </w:rPr>
      </w:pPr>
      <w:r w:rsidRPr="0019484D">
        <w:rPr>
          <w:color w:val="000000"/>
          <w:sz w:val="28"/>
        </w:rPr>
        <w:t>1.     </w:t>
      </w:r>
      <w:r w:rsidRPr="0019484D">
        <w:rPr>
          <w:i/>
          <w:color w:val="000000"/>
          <w:sz w:val="28"/>
        </w:rPr>
        <w:t>Личностные УУД</w:t>
      </w:r>
      <w:r w:rsidRPr="0019484D">
        <w:rPr>
          <w:color w:val="000000"/>
          <w:sz w:val="28"/>
        </w:rPr>
        <w:t>, включающие жизненное и личностное самоопределение, действие смысла образования, действие нравственно-этического оценивания.</w:t>
      </w:r>
    </w:p>
    <w:p w:rsidR="0019484D" w:rsidRPr="0019484D" w:rsidRDefault="0019484D" w:rsidP="0019484D">
      <w:pPr>
        <w:pStyle w:val="a6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Fonts w:ascii="Arial" w:hAnsi="Arial" w:cs="Arial"/>
          <w:color w:val="000000"/>
          <w:sz w:val="22"/>
          <w:szCs w:val="21"/>
        </w:rPr>
      </w:pPr>
      <w:r w:rsidRPr="0019484D">
        <w:rPr>
          <w:color w:val="000000"/>
          <w:sz w:val="28"/>
        </w:rPr>
        <w:t>2.    </w:t>
      </w:r>
      <w:r w:rsidRPr="0019484D">
        <w:rPr>
          <w:i/>
          <w:color w:val="000000"/>
          <w:sz w:val="28"/>
        </w:rPr>
        <w:t>Познавательные УУД,</w:t>
      </w:r>
      <w:r w:rsidRPr="0019484D">
        <w:rPr>
          <w:color w:val="000000"/>
          <w:sz w:val="28"/>
        </w:rPr>
        <w:t xml:space="preserve"> включающие следующие действия: </w:t>
      </w:r>
      <w:proofErr w:type="spellStart"/>
      <w:r w:rsidRPr="0019484D">
        <w:rPr>
          <w:color w:val="000000"/>
          <w:sz w:val="28"/>
        </w:rPr>
        <w:t>общеучебные</w:t>
      </w:r>
      <w:proofErr w:type="spellEnd"/>
      <w:r w:rsidRPr="0019484D">
        <w:rPr>
          <w:color w:val="000000"/>
          <w:sz w:val="28"/>
        </w:rPr>
        <w:t>, логические, постановки и решения проблем.</w:t>
      </w:r>
    </w:p>
    <w:p w:rsidR="0019484D" w:rsidRPr="0019484D" w:rsidRDefault="0019484D" w:rsidP="0019484D">
      <w:pPr>
        <w:pStyle w:val="a6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Fonts w:ascii="Arial" w:hAnsi="Arial" w:cs="Arial"/>
          <w:i/>
          <w:color w:val="000000"/>
          <w:sz w:val="22"/>
          <w:szCs w:val="21"/>
        </w:rPr>
      </w:pPr>
      <w:r w:rsidRPr="0019484D">
        <w:rPr>
          <w:color w:val="000000"/>
          <w:sz w:val="28"/>
        </w:rPr>
        <w:lastRenderedPageBreak/>
        <w:t>3.      </w:t>
      </w:r>
      <w:r w:rsidRPr="0019484D">
        <w:rPr>
          <w:i/>
          <w:color w:val="000000"/>
          <w:sz w:val="28"/>
        </w:rPr>
        <w:t>Коммуникативные УУД,</w:t>
      </w:r>
      <w:r w:rsidRPr="0019484D">
        <w:rPr>
          <w:color w:val="000000"/>
          <w:sz w:val="28"/>
        </w:rPr>
        <w:t xml:space="preserve"> включающие планирование учебного сотрудничества, постановку вопросов, разрешение конфликтов, управления поведения партнера, умение выражать свои мысли.</w:t>
      </w:r>
    </w:p>
    <w:p w:rsidR="0019484D" w:rsidRPr="002675A8" w:rsidRDefault="0019484D" w:rsidP="0019484D">
      <w:pPr>
        <w:pStyle w:val="a6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Fonts w:ascii="Arial" w:hAnsi="Arial" w:cs="Arial"/>
          <w:color w:val="000000"/>
          <w:sz w:val="22"/>
          <w:szCs w:val="21"/>
        </w:rPr>
      </w:pPr>
      <w:r w:rsidRPr="0019484D">
        <w:rPr>
          <w:i/>
          <w:color w:val="000000"/>
          <w:sz w:val="28"/>
        </w:rPr>
        <w:t>4.     Регулятивные УУД,</w:t>
      </w:r>
      <w:r w:rsidRPr="0019484D">
        <w:rPr>
          <w:color w:val="000000"/>
          <w:sz w:val="28"/>
        </w:rPr>
        <w:t xml:space="preserve"> включающие действия </w:t>
      </w:r>
      <w:proofErr w:type="spellStart"/>
      <w:r w:rsidRPr="0019484D">
        <w:rPr>
          <w:color w:val="000000"/>
          <w:sz w:val="28"/>
        </w:rPr>
        <w:t>саморегуляции</w:t>
      </w:r>
      <w:proofErr w:type="spellEnd"/>
      <w:r w:rsidRPr="0019484D">
        <w:rPr>
          <w:color w:val="000000"/>
          <w:sz w:val="28"/>
        </w:rPr>
        <w:t xml:space="preserve"> и обеспечивающие организацию учебной деятельности.</w:t>
      </w:r>
    </w:p>
    <w:p w:rsidR="008E20D1" w:rsidRPr="008E20D1" w:rsidRDefault="00D70657" w:rsidP="001D56A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</w:rPr>
      </w:pPr>
      <w:r w:rsidRPr="008E20D1">
        <w:rPr>
          <w:rFonts w:ascii="Times New Roman" w:hAnsi="Times New Roman" w:cs="Times New Roman"/>
          <w:b/>
          <w:sz w:val="28"/>
        </w:rPr>
        <w:t xml:space="preserve">При реализации программы используются </w:t>
      </w:r>
      <w:r w:rsidR="008E20D1" w:rsidRPr="008E20D1">
        <w:rPr>
          <w:rFonts w:ascii="Times New Roman" w:hAnsi="Times New Roman" w:cs="Times New Roman"/>
          <w:b/>
          <w:sz w:val="28"/>
        </w:rPr>
        <w:t xml:space="preserve">следующие </w:t>
      </w:r>
      <w:r w:rsidRPr="008E20D1">
        <w:rPr>
          <w:rFonts w:ascii="Times New Roman" w:hAnsi="Times New Roman" w:cs="Times New Roman"/>
          <w:b/>
          <w:sz w:val="28"/>
        </w:rPr>
        <w:t>методы</w:t>
      </w:r>
      <w:r w:rsidR="008E20D1" w:rsidRPr="008E20D1">
        <w:rPr>
          <w:rFonts w:ascii="Times New Roman" w:hAnsi="Times New Roman" w:cs="Times New Roman"/>
          <w:b/>
          <w:sz w:val="28"/>
        </w:rPr>
        <w:t>:</w:t>
      </w:r>
    </w:p>
    <w:p w:rsidR="008E20D1" w:rsidRPr="008E20D1" w:rsidRDefault="00D70657" w:rsidP="008E20D1">
      <w:pPr>
        <w:pStyle w:val="a3"/>
        <w:numPr>
          <w:ilvl w:val="0"/>
          <w:numId w:val="1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36"/>
          <w:szCs w:val="28"/>
        </w:rPr>
      </w:pPr>
      <w:r w:rsidRPr="008E20D1">
        <w:rPr>
          <w:rFonts w:ascii="Times New Roman" w:hAnsi="Times New Roman" w:cs="Times New Roman"/>
          <w:sz w:val="28"/>
        </w:rPr>
        <w:t>Ситуационно-ролевые и развивающие игры, упражнения с игровыми элементами, соответствующие темам занятия</w:t>
      </w:r>
      <w:r w:rsidR="008E20D1">
        <w:rPr>
          <w:rFonts w:ascii="Times New Roman" w:hAnsi="Times New Roman" w:cs="Times New Roman"/>
          <w:sz w:val="28"/>
        </w:rPr>
        <w:t>;</w:t>
      </w:r>
      <w:r w:rsidRPr="008E20D1">
        <w:rPr>
          <w:rFonts w:ascii="Times New Roman" w:hAnsi="Times New Roman" w:cs="Times New Roman"/>
          <w:sz w:val="28"/>
        </w:rPr>
        <w:t xml:space="preserve">  </w:t>
      </w:r>
    </w:p>
    <w:p w:rsidR="008E20D1" w:rsidRPr="008E20D1" w:rsidRDefault="00D70657" w:rsidP="008E20D1">
      <w:pPr>
        <w:pStyle w:val="a3"/>
        <w:numPr>
          <w:ilvl w:val="0"/>
          <w:numId w:val="1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36"/>
          <w:szCs w:val="28"/>
        </w:rPr>
      </w:pPr>
      <w:r w:rsidRPr="008E20D1">
        <w:rPr>
          <w:rFonts w:ascii="Times New Roman" w:hAnsi="Times New Roman" w:cs="Times New Roman"/>
          <w:sz w:val="28"/>
        </w:rPr>
        <w:t xml:space="preserve">Психотерапевтические приемы (вербализация, визуализация, обратная связь, арт-терапевтические, </w:t>
      </w:r>
      <w:proofErr w:type="spellStart"/>
      <w:r w:rsidRPr="008E20D1">
        <w:rPr>
          <w:rFonts w:ascii="Times New Roman" w:hAnsi="Times New Roman" w:cs="Times New Roman"/>
          <w:sz w:val="28"/>
        </w:rPr>
        <w:t>сказкотерапевтические</w:t>
      </w:r>
      <w:proofErr w:type="spellEnd"/>
      <w:r w:rsidRPr="008E20D1">
        <w:rPr>
          <w:rFonts w:ascii="Times New Roman" w:hAnsi="Times New Roman" w:cs="Times New Roman"/>
          <w:sz w:val="28"/>
        </w:rPr>
        <w:t xml:space="preserve"> техники)</w:t>
      </w:r>
      <w:r w:rsidR="008E20D1">
        <w:rPr>
          <w:rFonts w:ascii="Times New Roman" w:hAnsi="Times New Roman" w:cs="Times New Roman"/>
          <w:sz w:val="28"/>
        </w:rPr>
        <w:t>;</w:t>
      </w:r>
      <w:r w:rsidRPr="008E20D1">
        <w:rPr>
          <w:rFonts w:ascii="Times New Roman" w:hAnsi="Times New Roman" w:cs="Times New Roman"/>
          <w:sz w:val="28"/>
        </w:rPr>
        <w:t xml:space="preserve">  </w:t>
      </w:r>
    </w:p>
    <w:p w:rsidR="008E20D1" w:rsidRPr="008E20D1" w:rsidRDefault="00D70657" w:rsidP="008E20D1">
      <w:pPr>
        <w:pStyle w:val="a3"/>
        <w:numPr>
          <w:ilvl w:val="0"/>
          <w:numId w:val="1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36"/>
          <w:szCs w:val="28"/>
        </w:rPr>
      </w:pPr>
      <w:r w:rsidRPr="008E20D1">
        <w:rPr>
          <w:rFonts w:ascii="Times New Roman" w:hAnsi="Times New Roman" w:cs="Times New Roman"/>
          <w:sz w:val="28"/>
        </w:rPr>
        <w:t xml:space="preserve">Групповое обсуждение как особая форма работы группы: </w:t>
      </w:r>
    </w:p>
    <w:p w:rsidR="008E20D1" w:rsidRDefault="008E20D1" w:rsidP="008E20D1">
      <w:pPr>
        <w:pStyle w:val="a3"/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70657" w:rsidRPr="008E20D1">
        <w:rPr>
          <w:rFonts w:ascii="Times New Roman" w:hAnsi="Times New Roman" w:cs="Times New Roman"/>
          <w:sz w:val="28"/>
        </w:rPr>
        <w:t xml:space="preserve">направленное обсуждение, целью которого является формирование участниками группы выводов, необходимых для последующей работы; </w:t>
      </w:r>
      <w:r>
        <w:rPr>
          <w:rFonts w:ascii="Times New Roman" w:hAnsi="Times New Roman" w:cs="Times New Roman"/>
          <w:sz w:val="28"/>
        </w:rPr>
        <w:t xml:space="preserve"> </w:t>
      </w:r>
    </w:p>
    <w:p w:rsidR="008E20D1" w:rsidRDefault="008E20D1" w:rsidP="008E20D1">
      <w:pPr>
        <w:pStyle w:val="a3"/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70657" w:rsidRPr="008E20D1">
        <w:rPr>
          <w:rFonts w:ascii="Times New Roman" w:hAnsi="Times New Roman" w:cs="Times New Roman"/>
          <w:sz w:val="28"/>
        </w:rPr>
        <w:t>ненаправленное обсуждение с целью вербализации опыта и “вентиляции чувств” участниками группы, а также сбора ведущим информации о работе группы</w:t>
      </w:r>
      <w:r>
        <w:rPr>
          <w:rFonts w:ascii="Times New Roman" w:hAnsi="Times New Roman" w:cs="Times New Roman"/>
          <w:sz w:val="28"/>
        </w:rPr>
        <w:t>;</w:t>
      </w:r>
      <w:r w:rsidR="00D70657" w:rsidRPr="008E20D1">
        <w:rPr>
          <w:rFonts w:ascii="Times New Roman" w:hAnsi="Times New Roman" w:cs="Times New Roman"/>
          <w:sz w:val="28"/>
        </w:rPr>
        <w:t xml:space="preserve">  </w:t>
      </w:r>
    </w:p>
    <w:p w:rsidR="008E20D1" w:rsidRPr="008E20D1" w:rsidRDefault="00D70657" w:rsidP="008E20D1">
      <w:pPr>
        <w:pStyle w:val="a3"/>
        <w:numPr>
          <w:ilvl w:val="0"/>
          <w:numId w:val="2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36"/>
          <w:szCs w:val="28"/>
        </w:rPr>
      </w:pPr>
      <w:proofErr w:type="spellStart"/>
      <w:r w:rsidRPr="008E20D1">
        <w:rPr>
          <w:rFonts w:ascii="Times New Roman" w:hAnsi="Times New Roman" w:cs="Times New Roman"/>
          <w:sz w:val="28"/>
        </w:rPr>
        <w:t>Психогимнастические</w:t>
      </w:r>
      <w:proofErr w:type="spellEnd"/>
      <w:r w:rsidRPr="008E20D1">
        <w:rPr>
          <w:rFonts w:ascii="Times New Roman" w:hAnsi="Times New Roman" w:cs="Times New Roman"/>
          <w:sz w:val="28"/>
        </w:rPr>
        <w:t xml:space="preserve"> упражнения, направленные на снижение психоэмоционального напряжения и раскрепощение участников группы в начале занятия. В описание занятий включены только те </w:t>
      </w:r>
      <w:proofErr w:type="spellStart"/>
      <w:r w:rsidRPr="008E20D1">
        <w:rPr>
          <w:rFonts w:ascii="Times New Roman" w:hAnsi="Times New Roman" w:cs="Times New Roman"/>
          <w:sz w:val="28"/>
        </w:rPr>
        <w:t>психогимнастические</w:t>
      </w:r>
      <w:proofErr w:type="spellEnd"/>
      <w:r w:rsidRPr="008E20D1">
        <w:rPr>
          <w:rFonts w:ascii="Times New Roman" w:hAnsi="Times New Roman" w:cs="Times New Roman"/>
          <w:sz w:val="28"/>
        </w:rPr>
        <w:t xml:space="preserve"> упражнения, которые необходимы для эффективности последующей работы. </w:t>
      </w:r>
    </w:p>
    <w:p w:rsidR="008E20D1" w:rsidRDefault="00D70657" w:rsidP="008E20D1">
      <w:pPr>
        <w:pStyle w:val="a3"/>
        <w:spacing w:after="0" w:line="360" w:lineRule="auto"/>
        <w:ind w:left="-567" w:firstLine="993"/>
        <w:jc w:val="both"/>
        <w:rPr>
          <w:rFonts w:ascii="Times New Roman" w:hAnsi="Times New Roman" w:cs="Times New Roman"/>
          <w:sz w:val="28"/>
        </w:rPr>
      </w:pPr>
      <w:r w:rsidRPr="008E20D1">
        <w:rPr>
          <w:rFonts w:ascii="Times New Roman" w:hAnsi="Times New Roman" w:cs="Times New Roman"/>
          <w:sz w:val="28"/>
        </w:rPr>
        <w:t xml:space="preserve">Специфика работы предполагает ряд требований к помещению для проведения занятий. Для проведения занятий по программе необходимо достаточно просторное помещение, с достаточным количеством стульев, чтобы у участников группы была возможность сидеть в кругу (круг – это основная форма организации пространства на занятиях) и свободно передвигаться. Кроме того, в помещении для занятий группы необходимо создание “индивидуальных рабочих мест” для участников группы – столов для индивидуальной работы. Помещение должно быть не просматриваемым для посторонних. В начале каждого занятия в помещении должны находиться все материалы, необходимые для работы группы на каждом конкретном занятии. Помимо описанных материалов, на каждом </w:t>
      </w:r>
      <w:r w:rsidRPr="008E20D1">
        <w:rPr>
          <w:rFonts w:ascii="Times New Roman" w:hAnsi="Times New Roman" w:cs="Times New Roman"/>
          <w:sz w:val="28"/>
        </w:rPr>
        <w:lastRenderedPageBreak/>
        <w:t xml:space="preserve">занятии желателен магнитофон и кассеты с инструментальной музыкой, которая звучит во время индивидуальной работы участников группы или работы малых групп. </w:t>
      </w:r>
    </w:p>
    <w:p w:rsidR="008E20D1" w:rsidRDefault="00D70657" w:rsidP="008E20D1">
      <w:pPr>
        <w:pStyle w:val="a3"/>
        <w:spacing w:after="0" w:line="360" w:lineRule="auto"/>
        <w:ind w:left="-567" w:firstLine="993"/>
        <w:jc w:val="both"/>
        <w:rPr>
          <w:rFonts w:ascii="Times New Roman" w:hAnsi="Times New Roman" w:cs="Times New Roman"/>
          <w:sz w:val="28"/>
        </w:rPr>
      </w:pPr>
      <w:r w:rsidRPr="008E20D1">
        <w:rPr>
          <w:rFonts w:ascii="Times New Roman" w:hAnsi="Times New Roman" w:cs="Times New Roman"/>
          <w:sz w:val="28"/>
        </w:rPr>
        <w:t xml:space="preserve">На завершающем этапе групповой работы проводиться контрольная диагностика уровня школьной тревожности у участников группы, позволяющая оценить эффективность работы. Желательно проводить контрольную диагностику отсрочено, по прошествии 3 – 4 недель с момента окончания работы группы, чтобы приобретенные учащимися навыки </w:t>
      </w:r>
      <w:proofErr w:type="spellStart"/>
      <w:r w:rsidRPr="008E20D1">
        <w:rPr>
          <w:rFonts w:ascii="Times New Roman" w:hAnsi="Times New Roman" w:cs="Times New Roman"/>
          <w:sz w:val="28"/>
        </w:rPr>
        <w:t>совладания</w:t>
      </w:r>
      <w:proofErr w:type="spellEnd"/>
      <w:r w:rsidRPr="008E20D1">
        <w:rPr>
          <w:rFonts w:ascii="Times New Roman" w:hAnsi="Times New Roman" w:cs="Times New Roman"/>
          <w:sz w:val="28"/>
        </w:rPr>
        <w:t xml:space="preserve"> с тревожностью “прошли коррекцию жизнью”. Для ее проведения необходимо использовать проективные методы, поскольку многократно </w:t>
      </w:r>
      <w:proofErr w:type="spellStart"/>
      <w:r w:rsidRPr="008E20D1">
        <w:rPr>
          <w:rFonts w:ascii="Times New Roman" w:hAnsi="Times New Roman" w:cs="Times New Roman"/>
          <w:sz w:val="28"/>
        </w:rPr>
        <w:t>вербализовав</w:t>
      </w:r>
      <w:proofErr w:type="spellEnd"/>
      <w:r w:rsidRPr="008E20D1">
        <w:rPr>
          <w:rFonts w:ascii="Times New Roman" w:hAnsi="Times New Roman" w:cs="Times New Roman"/>
          <w:sz w:val="28"/>
        </w:rPr>
        <w:t xml:space="preserve"> различные аспекты школьной тревожности, учащийся может “скорректировать” свои ответы на вопросы опросников соответственно социально желательному (в данном случае – ожидаемому психологом и самим учащимся) образцу. </w:t>
      </w:r>
    </w:p>
    <w:p w:rsidR="00E43089" w:rsidRPr="00E43089" w:rsidRDefault="00E43089" w:rsidP="00E43089">
      <w:pPr>
        <w:pStyle w:val="a3"/>
        <w:spacing w:after="0" w:line="360" w:lineRule="auto"/>
        <w:ind w:left="-567" w:firstLine="993"/>
        <w:jc w:val="center"/>
        <w:rPr>
          <w:rFonts w:ascii="Times New Roman" w:hAnsi="Times New Roman" w:cs="Times New Roman"/>
          <w:b/>
          <w:sz w:val="28"/>
        </w:rPr>
      </w:pPr>
      <w:r w:rsidRPr="00E43089">
        <w:rPr>
          <w:rFonts w:ascii="Times New Roman" w:hAnsi="Times New Roman" w:cs="Times New Roman"/>
          <w:b/>
          <w:sz w:val="28"/>
        </w:rPr>
        <w:t>Ожидаемые результаты освоения программы</w:t>
      </w:r>
    </w:p>
    <w:p w:rsidR="00E43089" w:rsidRPr="00E43089" w:rsidRDefault="00E43089" w:rsidP="00E43089">
      <w:pPr>
        <w:pStyle w:val="a3"/>
        <w:numPr>
          <w:ilvl w:val="0"/>
          <w:numId w:val="8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28"/>
        </w:rPr>
      </w:pPr>
      <w:r w:rsidRPr="00E43089">
        <w:rPr>
          <w:rFonts w:ascii="Times New Roman" w:hAnsi="Times New Roman" w:cs="Times New Roman"/>
          <w:sz w:val="28"/>
        </w:rPr>
        <w:t xml:space="preserve">обучение способам осознания и </w:t>
      </w:r>
      <w:proofErr w:type="spellStart"/>
      <w:r w:rsidRPr="00E43089">
        <w:rPr>
          <w:rFonts w:ascii="Times New Roman" w:hAnsi="Times New Roman" w:cs="Times New Roman"/>
          <w:sz w:val="28"/>
        </w:rPr>
        <w:t>отреагирования</w:t>
      </w:r>
      <w:proofErr w:type="spellEnd"/>
      <w:r w:rsidRPr="00E43089">
        <w:rPr>
          <w:rFonts w:ascii="Times New Roman" w:hAnsi="Times New Roman" w:cs="Times New Roman"/>
          <w:sz w:val="28"/>
        </w:rPr>
        <w:t xml:space="preserve"> эмоций: </w:t>
      </w:r>
    </w:p>
    <w:p w:rsidR="00E43089" w:rsidRPr="00E43089" w:rsidRDefault="00E43089" w:rsidP="00E43089">
      <w:pPr>
        <w:pStyle w:val="a3"/>
        <w:numPr>
          <w:ilvl w:val="0"/>
          <w:numId w:val="8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28"/>
        </w:rPr>
      </w:pPr>
      <w:r w:rsidRPr="00E43089">
        <w:rPr>
          <w:rFonts w:ascii="Times New Roman" w:hAnsi="Times New Roman" w:cs="Times New Roman"/>
          <w:sz w:val="28"/>
        </w:rPr>
        <w:t xml:space="preserve">повышение самооценки у участников группы; </w:t>
      </w:r>
    </w:p>
    <w:p w:rsidR="00E43089" w:rsidRPr="00E43089" w:rsidRDefault="00E43089" w:rsidP="00E43089">
      <w:pPr>
        <w:pStyle w:val="a3"/>
        <w:numPr>
          <w:ilvl w:val="0"/>
          <w:numId w:val="8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28"/>
        </w:rPr>
      </w:pPr>
      <w:r w:rsidRPr="00E43089">
        <w:rPr>
          <w:rFonts w:ascii="Times New Roman" w:hAnsi="Times New Roman" w:cs="Times New Roman"/>
          <w:sz w:val="28"/>
        </w:rPr>
        <w:t>повышение общей коммуникативной культуры учащихся:</w:t>
      </w:r>
    </w:p>
    <w:p w:rsidR="00E43089" w:rsidRPr="00E43089" w:rsidRDefault="00E43089" w:rsidP="00E43089">
      <w:pPr>
        <w:pStyle w:val="a3"/>
        <w:numPr>
          <w:ilvl w:val="0"/>
          <w:numId w:val="8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28"/>
        </w:rPr>
      </w:pPr>
      <w:r w:rsidRPr="00E43089">
        <w:rPr>
          <w:rFonts w:ascii="Times New Roman" w:hAnsi="Times New Roman" w:cs="Times New Roman"/>
          <w:sz w:val="28"/>
        </w:rPr>
        <w:t>развитие умения прогнозировать будущее, разрешать свои проблемы самостоятельно и нести полную ответственность за все свои поступки;</w:t>
      </w:r>
    </w:p>
    <w:p w:rsidR="00E43089" w:rsidRPr="00E43089" w:rsidRDefault="00E43089" w:rsidP="00E43089">
      <w:pPr>
        <w:pStyle w:val="a3"/>
        <w:numPr>
          <w:ilvl w:val="0"/>
          <w:numId w:val="8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28"/>
        </w:rPr>
      </w:pPr>
      <w:r w:rsidRPr="00E43089">
        <w:rPr>
          <w:rFonts w:ascii="Times New Roman" w:hAnsi="Times New Roman" w:cs="Times New Roman"/>
          <w:sz w:val="28"/>
        </w:rPr>
        <w:t>овладение новыми способами деятельности на основе свободного выбора</w:t>
      </w:r>
      <w:r>
        <w:rPr>
          <w:rFonts w:ascii="Times New Roman" w:hAnsi="Times New Roman" w:cs="Times New Roman"/>
          <w:sz w:val="28"/>
        </w:rPr>
        <w:t>;</w:t>
      </w:r>
    </w:p>
    <w:p w:rsidR="00E43089" w:rsidRPr="00E43089" w:rsidRDefault="00E43089" w:rsidP="00E43089">
      <w:pPr>
        <w:pStyle w:val="a3"/>
        <w:numPr>
          <w:ilvl w:val="0"/>
          <w:numId w:val="8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28"/>
        </w:rPr>
      </w:pPr>
      <w:r w:rsidRPr="00E43089">
        <w:rPr>
          <w:rFonts w:ascii="Times New Roman" w:hAnsi="Times New Roman" w:cs="Times New Roman"/>
          <w:sz w:val="28"/>
        </w:rPr>
        <w:t>самопознание и самовыражение участников группы.</w:t>
      </w:r>
    </w:p>
    <w:p w:rsidR="00D70657" w:rsidRDefault="00D70657" w:rsidP="008E20D1">
      <w:pPr>
        <w:pStyle w:val="a3"/>
        <w:spacing w:after="0" w:line="360" w:lineRule="auto"/>
        <w:ind w:left="-567" w:firstLine="993"/>
        <w:jc w:val="both"/>
        <w:rPr>
          <w:rFonts w:ascii="Times New Roman" w:hAnsi="Times New Roman" w:cs="Times New Roman"/>
          <w:sz w:val="28"/>
        </w:rPr>
      </w:pPr>
      <w:r w:rsidRPr="008E20D1">
        <w:rPr>
          <w:rFonts w:ascii="Times New Roman" w:hAnsi="Times New Roman" w:cs="Times New Roman"/>
          <w:b/>
          <w:sz w:val="28"/>
        </w:rPr>
        <w:t>Необходимые материалы для проведения занятий:</w:t>
      </w:r>
      <w:r w:rsidRPr="008E20D1">
        <w:rPr>
          <w:rFonts w:ascii="Times New Roman" w:hAnsi="Times New Roman" w:cs="Times New Roman"/>
          <w:sz w:val="28"/>
        </w:rPr>
        <w:t xml:space="preserve"> чистые листы бумаги формата А4, ручки, карандаши, бланки, магнитофон, ватман или доска.</w:t>
      </w:r>
    </w:p>
    <w:p w:rsidR="008E20D1" w:rsidRDefault="008E20D1">
      <w:pPr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br w:type="page"/>
      </w:r>
    </w:p>
    <w:p w:rsidR="008E20D1" w:rsidRDefault="008E20D1" w:rsidP="008E20D1">
      <w:pPr>
        <w:pStyle w:val="11"/>
        <w:tabs>
          <w:tab w:val="left" w:pos="633"/>
        </w:tabs>
        <w:spacing w:before="74" w:line="280" w:lineRule="auto"/>
        <w:ind w:left="0" w:right="-1"/>
        <w:jc w:val="center"/>
        <w:rPr>
          <w:sz w:val="28"/>
        </w:rPr>
      </w:pPr>
      <w:r w:rsidRPr="001E0FE6">
        <w:rPr>
          <w:sz w:val="28"/>
        </w:rPr>
        <w:lastRenderedPageBreak/>
        <w:t xml:space="preserve">Тематическое планирование занятий </w:t>
      </w:r>
    </w:p>
    <w:tbl>
      <w:tblPr>
        <w:tblStyle w:val="a4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3543"/>
        <w:gridCol w:w="2552"/>
        <w:gridCol w:w="992"/>
      </w:tblGrid>
      <w:tr w:rsidR="009273EF" w:rsidTr="00BF6629">
        <w:tc>
          <w:tcPr>
            <w:tcW w:w="567" w:type="dxa"/>
          </w:tcPr>
          <w:p w:rsidR="009273EF" w:rsidRPr="00C13750" w:rsidRDefault="009273EF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№п/п</w:t>
            </w:r>
          </w:p>
        </w:tc>
        <w:tc>
          <w:tcPr>
            <w:tcW w:w="2836" w:type="dxa"/>
          </w:tcPr>
          <w:p w:rsidR="009273EF" w:rsidRPr="00C13750" w:rsidRDefault="009273EF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Тема</w:t>
            </w:r>
            <w:r w:rsidR="00C13750">
              <w:rPr>
                <w:sz w:val="22"/>
                <w:szCs w:val="22"/>
              </w:rPr>
              <w:t>тика</w:t>
            </w:r>
            <w:r w:rsidRPr="00C13750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3543" w:type="dxa"/>
          </w:tcPr>
          <w:p w:rsidR="009273EF" w:rsidRPr="00C13750" w:rsidRDefault="009273EF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Содержание и задачи занятия</w:t>
            </w:r>
          </w:p>
        </w:tc>
        <w:tc>
          <w:tcPr>
            <w:tcW w:w="2552" w:type="dxa"/>
          </w:tcPr>
          <w:p w:rsidR="009273EF" w:rsidRPr="00C13750" w:rsidRDefault="009273EF" w:rsidP="00C13750">
            <w:pPr>
              <w:pStyle w:val="TableParagraph"/>
              <w:ind w:left="141"/>
              <w:jc w:val="center"/>
              <w:rPr>
                <w:b/>
              </w:rPr>
            </w:pPr>
            <w:r w:rsidRPr="00C13750">
              <w:rPr>
                <w:b/>
              </w:rPr>
              <w:t>Виды учебной деятельности учащихся</w:t>
            </w:r>
          </w:p>
        </w:tc>
        <w:tc>
          <w:tcPr>
            <w:tcW w:w="992" w:type="dxa"/>
          </w:tcPr>
          <w:p w:rsidR="009273EF" w:rsidRPr="00C13750" w:rsidRDefault="009273EF" w:rsidP="00C13750">
            <w:pPr>
              <w:pStyle w:val="TableParagraph"/>
              <w:ind w:left="142"/>
              <w:jc w:val="center"/>
              <w:rPr>
                <w:b/>
              </w:rPr>
            </w:pPr>
            <w:r w:rsidRPr="00C13750">
              <w:rPr>
                <w:b/>
              </w:rPr>
              <w:t>Кол-во часов</w:t>
            </w:r>
          </w:p>
        </w:tc>
      </w:tr>
      <w:tr w:rsidR="009273EF" w:rsidTr="00BF6629">
        <w:tc>
          <w:tcPr>
            <w:tcW w:w="10490" w:type="dxa"/>
            <w:gridSpan w:val="5"/>
          </w:tcPr>
          <w:p w:rsidR="009273EF" w:rsidRPr="00C13750" w:rsidRDefault="009273EF" w:rsidP="00C13750">
            <w:pPr>
              <w:pStyle w:val="TableParagraph"/>
              <w:ind w:left="142"/>
              <w:jc w:val="center"/>
              <w:rPr>
                <w:b/>
              </w:rPr>
            </w:pPr>
            <w:r w:rsidRPr="00C13750">
              <w:rPr>
                <w:b/>
              </w:rPr>
              <w:t>Занятие №1. Вводное занятие</w:t>
            </w:r>
          </w:p>
        </w:tc>
      </w:tr>
      <w:tr w:rsidR="008E20D1" w:rsidTr="00BF6629">
        <w:tc>
          <w:tcPr>
            <w:tcW w:w="567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</w:p>
          <w:p w:rsidR="008E20D1" w:rsidRPr="00C13750" w:rsidRDefault="009273EF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  <w:r w:rsidRPr="00C13750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836" w:type="dxa"/>
          </w:tcPr>
          <w:p w:rsidR="008E20D1" w:rsidRPr="00C13750" w:rsidRDefault="008E7B4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  <w:r w:rsidRPr="00C13750">
              <w:rPr>
                <w:b w:val="0"/>
                <w:sz w:val="22"/>
                <w:szCs w:val="22"/>
              </w:rPr>
              <w:t>Знакомство с участниками. Установление правил, Правила техники безопасности</w:t>
            </w:r>
          </w:p>
        </w:tc>
        <w:tc>
          <w:tcPr>
            <w:tcW w:w="3543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/>
              <w:rPr>
                <w:b w:val="0"/>
                <w:sz w:val="22"/>
                <w:szCs w:val="22"/>
              </w:rPr>
            </w:pPr>
            <w:r w:rsidRPr="00C13750">
              <w:rPr>
                <w:b w:val="0"/>
                <w:sz w:val="22"/>
                <w:szCs w:val="22"/>
              </w:rPr>
              <w:t>Вводное слово ведущего. Информирование участников группы о целях и форме проведения занятий.</w:t>
            </w:r>
            <w:r>
              <w:rPr>
                <w:b w:val="0"/>
                <w:sz w:val="22"/>
                <w:szCs w:val="22"/>
              </w:rPr>
              <w:t xml:space="preserve"> Настрой на благоприятный психологический климат в группе. </w:t>
            </w: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Упражнения «Нарисуй свое имя»;</w:t>
            </w: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/>
              <w:rPr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</w:pPr>
            <w:r w:rsidRPr="00C13750">
              <w:rPr>
                <w:b w:val="0"/>
                <w:sz w:val="22"/>
                <w:szCs w:val="22"/>
              </w:rPr>
              <w:t>«</w:t>
            </w:r>
            <w:r w:rsidRPr="00C13750">
              <w:rPr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>«Ветер дует на того, кто…»</w:t>
            </w:r>
            <w:r>
              <w:rPr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>; «Возьми салфеток», «Мой герб». Игра «Интервью»</w:t>
            </w:r>
            <w:r w:rsidR="00BF6629">
              <w:rPr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BF6629" w:rsidRPr="00C13750" w:rsidRDefault="00BF6629" w:rsidP="00C13750">
            <w:pPr>
              <w:pStyle w:val="11"/>
              <w:tabs>
                <w:tab w:val="left" w:pos="633"/>
              </w:tabs>
              <w:ind w:left="0"/>
              <w:rPr>
                <w:b w:val="0"/>
                <w:sz w:val="22"/>
                <w:szCs w:val="22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8E20D1" w:rsidRPr="00C13750" w:rsidRDefault="00C13750" w:rsidP="00BF6629">
            <w:pPr>
              <w:pStyle w:val="11"/>
              <w:tabs>
                <w:tab w:val="left" w:pos="633"/>
              </w:tabs>
              <w:ind w:left="0" w:right="-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Упражнения на знакомство участников группы и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упражнения, групповая работа, беседа, обсуждение и рефлексия занятия</w:t>
            </w:r>
          </w:p>
        </w:tc>
        <w:tc>
          <w:tcPr>
            <w:tcW w:w="992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</w:p>
          <w:p w:rsidR="008E20D1" w:rsidRPr="00C13750" w:rsidRDefault="008E7B4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  <w:r w:rsidRPr="00C13750">
              <w:rPr>
                <w:b w:val="0"/>
                <w:sz w:val="22"/>
                <w:szCs w:val="22"/>
              </w:rPr>
              <w:t>1</w:t>
            </w:r>
          </w:p>
        </w:tc>
      </w:tr>
      <w:tr w:rsidR="00C13750" w:rsidTr="00BF6629">
        <w:tc>
          <w:tcPr>
            <w:tcW w:w="10490" w:type="dxa"/>
            <w:gridSpan w:val="5"/>
          </w:tcPr>
          <w:p w:rsidR="00C13750" w:rsidRP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</w:rPr>
            </w:pPr>
            <w:r w:rsidRPr="00C13750">
              <w:rPr>
                <w:sz w:val="22"/>
              </w:rPr>
              <w:t>Занятие №2. «Наша группа»</w:t>
            </w:r>
          </w:p>
        </w:tc>
      </w:tr>
      <w:tr w:rsidR="008E20D1" w:rsidTr="00BF6629">
        <w:tc>
          <w:tcPr>
            <w:tcW w:w="567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2. </w:t>
            </w:r>
          </w:p>
        </w:tc>
        <w:tc>
          <w:tcPr>
            <w:tcW w:w="2836" w:type="dxa"/>
          </w:tcPr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Сплочение коллектива группы. </w:t>
            </w:r>
            <w:r>
              <w:rPr>
                <w:b w:val="0"/>
                <w:sz w:val="22"/>
                <w:szCs w:val="22"/>
              </w:rPr>
              <w:t>С</w:t>
            </w:r>
            <w:r w:rsidRPr="00C13750">
              <w:rPr>
                <w:b w:val="0"/>
                <w:sz w:val="22"/>
                <w:szCs w:val="22"/>
              </w:rPr>
              <w:t>оздание рабочей атмосферы</w:t>
            </w:r>
          </w:p>
        </w:tc>
        <w:tc>
          <w:tcPr>
            <w:tcW w:w="3543" w:type="dxa"/>
          </w:tcPr>
          <w:p w:rsidR="008E20D1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Приобретение знаний участников друг о друге, «раскрытие» участников. Задачей занятия является также развитие коммуникативных навыков и </w:t>
            </w:r>
            <w:proofErr w:type="spellStart"/>
            <w:r>
              <w:rPr>
                <w:b w:val="0"/>
                <w:sz w:val="22"/>
              </w:rPr>
              <w:t>эмпатии</w:t>
            </w:r>
            <w:proofErr w:type="spellEnd"/>
            <w:r>
              <w:rPr>
                <w:b w:val="0"/>
                <w:sz w:val="22"/>
              </w:rPr>
              <w:t xml:space="preserve">. </w:t>
            </w:r>
          </w:p>
          <w:p w:rsidR="00C13750" w:rsidRDefault="00C13750" w:rsidP="00C13750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1375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Упражнени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я</w:t>
            </w:r>
            <w:r w:rsidRPr="00C1375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«Баранья голова»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, «А вы обо мне не знали…», «Кто Я?», «В себе я хотел бы изменить …», «Иду в путешествие». Игра «Похвастаем»</w:t>
            </w:r>
            <w:r w:rsidR="00BF662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.</w:t>
            </w:r>
          </w:p>
          <w:p w:rsidR="00BF6629" w:rsidRPr="00BF6629" w:rsidRDefault="00BF6629" w:rsidP="00C13750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Cs w:val="36"/>
              </w:rPr>
            </w:pPr>
            <w:r w:rsidRPr="00BF6629"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Упражнение на сплочение и «раскрытие» участников группы, групповая работа,</w:t>
            </w:r>
            <w:r>
              <w:rPr>
                <w:b w:val="0"/>
                <w:sz w:val="22"/>
                <w:szCs w:val="22"/>
              </w:rPr>
              <w:t xml:space="preserve"> игра, обсуждение и рефлексия занятия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992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C13750" w:rsidTr="00BF6629">
        <w:tc>
          <w:tcPr>
            <w:tcW w:w="10490" w:type="dxa"/>
            <w:gridSpan w:val="5"/>
          </w:tcPr>
          <w:p w:rsidR="00C13750" w:rsidRP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</w:rPr>
            </w:pPr>
            <w:r w:rsidRPr="00C13750">
              <w:rPr>
                <w:sz w:val="22"/>
              </w:rPr>
              <w:t>Занятие №3. «Я – это Я»</w:t>
            </w:r>
          </w:p>
        </w:tc>
      </w:tr>
      <w:tr w:rsidR="008E20D1" w:rsidTr="00BF6629">
        <w:tc>
          <w:tcPr>
            <w:tcW w:w="567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3.</w:t>
            </w:r>
          </w:p>
        </w:tc>
        <w:tc>
          <w:tcPr>
            <w:tcW w:w="2836" w:type="dxa"/>
          </w:tcPr>
          <w:p w:rsidR="008E20D1" w:rsidRP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color w:val="000000"/>
                <w:sz w:val="22"/>
              </w:rPr>
              <w:t>О</w:t>
            </w:r>
            <w:r w:rsidRPr="00C13750">
              <w:rPr>
                <w:b w:val="0"/>
                <w:color w:val="000000"/>
                <w:sz w:val="22"/>
              </w:rPr>
              <w:t>сознание собственной индивидуальности, принятие себя как личности</w:t>
            </w:r>
            <w:r>
              <w:rPr>
                <w:b w:val="0"/>
                <w:color w:val="000000"/>
                <w:sz w:val="22"/>
              </w:rPr>
              <w:t>, осознание собственных положительных и отрицательных сторон</w:t>
            </w:r>
          </w:p>
        </w:tc>
        <w:tc>
          <w:tcPr>
            <w:tcW w:w="3543" w:type="dxa"/>
          </w:tcPr>
          <w:p w:rsidR="008E20D1" w:rsidRDefault="00C13750" w:rsidP="00C13750">
            <w:pPr>
              <w:pStyle w:val="11"/>
              <w:tabs>
                <w:tab w:val="left" w:pos="633"/>
              </w:tabs>
              <w:ind w:left="0" w:right="-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Обсуждение понятия «тревожность». </w:t>
            </w: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rPr>
                <w:b w:val="0"/>
                <w:bCs w:val="0"/>
                <w:color w:val="000000" w:themeColor="text1"/>
              </w:rPr>
            </w:pPr>
            <w:r>
              <w:rPr>
                <w:b w:val="0"/>
                <w:bCs w:val="0"/>
                <w:color w:val="000000" w:themeColor="text1"/>
              </w:rPr>
              <w:t xml:space="preserve">Упражнения «Я принес с собой сегодня…», </w:t>
            </w:r>
            <w:r w:rsidRPr="00C13750">
              <w:rPr>
                <w:b w:val="0"/>
                <w:bCs w:val="0"/>
                <w:color w:val="000000" w:themeColor="text1"/>
              </w:rPr>
              <w:t>«Мои достоинства», «Мои недостатки»</w:t>
            </w:r>
            <w:r>
              <w:rPr>
                <w:b w:val="0"/>
                <w:bCs w:val="0"/>
                <w:color w:val="000000" w:themeColor="text1"/>
              </w:rPr>
              <w:t>, «Мнение окружающих»,  «</w:t>
            </w:r>
            <w:proofErr w:type="gramStart"/>
            <w:r>
              <w:rPr>
                <w:b w:val="0"/>
                <w:bCs w:val="0"/>
                <w:color w:val="000000" w:themeColor="text1"/>
              </w:rPr>
              <w:t>Я-</w:t>
            </w:r>
            <w:proofErr w:type="gramEnd"/>
            <w:r>
              <w:rPr>
                <w:b w:val="0"/>
                <w:bCs w:val="0"/>
                <w:color w:val="000000" w:themeColor="text1"/>
              </w:rPr>
              <w:t xml:space="preserve"> это Я», Многогранный образ Я».</w:t>
            </w:r>
          </w:p>
          <w:p w:rsidR="00C13750" w:rsidRPr="00BF6629" w:rsidRDefault="00BF6629" w:rsidP="00BF6629">
            <w:pPr>
              <w:pStyle w:val="11"/>
              <w:tabs>
                <w:tab w:val="left" w:pos="633"/>
              </w:tabs>
              <w:ind w:left="0" w:right="-1"/>
              <w:rPr>
                <w:b w:val="0"/>
                <w:bCs w:val="0"/>
                <w:color w:val="000000" w:themeColor="text1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8E20D1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Беседа, обсуждение,</w:t>
            </w:r>
          </w:p>
          <w:p w:rsidR="00C13750" w:rsidRPr="008E7B48" w:rsidRDefault="00BF6629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r w:rsidR="00C13750">
              <w:rPr>
                <w:b w:val="0"/>
                <w:sz w:val="22"/>
              </w:rPr>
              <w:t xml:space="preserve">упражнения, </w:t>
            </w:r>
            <w:r w:rsidR="00C13750"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C13750" w:rsidTr="00BF6629">
        <w:tc>
          <w:tcPr>
            <w:tcW w:w="10490" w:type="dxa"/>
            <w:gridSpan w:val="5"/>
          </w:tcPr>
          <w:p w:rsidR="00C13750" w:rsidRP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</w:rPr>
            </w:pPr>
            <w:r w:rsidRPr="00C13750">
              <w:rPr>
                <w:sz w:val="22"/>
              </w:rPr>
              <w:t>Занятие №4. «Навыки уверенного поведения»</w:t>
            </w:r>
          </w:p>
        </w:tc>
      </w:tr>
      <w:tr w:rsidR="008E20D1" w:rsidTr="00BF6629">
        <w:tc>
          <w:tcPr>
            <w:tcW w:w="567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4.</w:t>
            </w:r>
          </w:p>
        </w:tc>
        <w:tc>
          <w:tcPr>
            <w:tcW w:w="2836" w:type="dxa"/>
          </w:tcPr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Развитие навыков уверенного поведения в различных жизненных ситуациях, снятие психологических зажимов</w:t>
            </w:r>
          </w:p>
        </w:tc>
        <w:tc>
          <w:tcPr>
            <w:tcW w:w="3543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Обсуждение участников понятия «уверенность». Что помогает чувствовать себя </w:t>
            </w:r>
            <w:r w:rsidR="002404B3">
              <w:rPr>
                <w:b w:val="0"/>
                <w:sz w:val="22"/>
              </w:rPr>
              <w:t xml:space="preserve">более </w:t>
            </w:r>
            <w:r>
              <w:rPr>
                <w:b w:val="0"/>
                <w:sz w:val="22"/>
              </w:rPr>
              <w:t>уверенно?</w:t>
            </w:r>
          </w:p>
          <w:p w:rsidR="008E20D1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Упражнения «Подиум», «Боязнь сцены», «Если бы…, то бы…», «Интонация», «Дюжина»</w:t>
            </w:r>
            <w:r w:rsidR="00CD0DE7">
              <w:rPr>
                <w:b w:val="0"/>
                <w:sz w:val="22"/>
              </w:rPr>
              <w:t>.</w:t>
            </w:r>
          </w:p>
          <w:p w:rsidR="00CD0DE7" w:rsidRDefault="00CD0DE7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Изучение моделей уверенного поведения.</w:t>
            </w:r>
          </w:p>
          <w:p w:rsidR="00BF6629" w:rsidRPr="008E7B48" w:rsidRDefault="00BF6629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Беседа, обсуждение,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 w:rsidR="00BF662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C13750" w:rsidTr="00BF6629">
        <w:tc>
          <w:tcPr>
            <w:tcW w:w="10490" w:type="dxa"/>
            <w:gridSpan w:val="5"/>
          </w:tcPr>
          <w:p w:rsidR="00C13750" w:rsidRP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</w:rPr>
            </w:pPr>
            <w:r w:rsidRPr="00C13750">
              <w:rPr>
                <w:sz w:val="22"/>
              </w:rPr>
              <w:t>Занятие №5.</w:t>
            </w:r>
            <w:r w:rsidR="002404B3">
              <w:rPr>
                <w:sz w:val="22"/>
              </w:rPr>
              <w:t xml:space="preserve"> «</w:t>
            </w:r>
            <w:r w:rsidR="002404B3">
              <w:t>Разрядка школьной тревожности»</w:t>
            </w:r>
          </w:p>
        </w:tc>
      </w:tr>
      <w:tr w:rsidR="008E20D1" w:rsidTr="00BF6629">
        <w:tc>
          <w:tcPr>
            <w:tcW w:w="567" w:type="dxa"/>
          </w:tcPr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5.</w:t>
            </w:r>
          </w:p>
        </w:tc>
        <w:tc>
          <w:tcPr>
            <w:tcW w:w="2836" w:type="dxa"/>
          </w:tcPr>
          <w:p w:rsidR="008E20D1" w:rsidRPr="008E7B48" w:rsidRDefault="002404B3" w:rsidP="002404B3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Выяснение причин школьной тревожности </w:t>
            </w:r>
            <w:r>
              <w:rPr>
                <w:b w:val="0"/>
                <w:sz w:val="22"/>
              </w:rPr>
              <w:lastRenderedPageBreak/>
              <w:t xml:space="preserve">участников группы, </w:t>
            </w:r>
            <w:r w:rsidRPr="002404B3">
              <w:rPr>
                <w:b w:val="0"/>
                <w:sz w:val="22"/>
              </w:rPr>
              <w:t>вербализация содержания школьной тревожности</w:t>
            </w:r>
          </w:p>
        </w:tc>
        <w:tc>
          <w:tcPr>
            <w:tcW w:w="3543" w:type="dxa"/>
          </w:tcPr>
          <w:p w:rsidR="002404B3" w:rsidRDefault="002404B3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Беседа «Школьная тревожность». Причины возникновения </w:t>
            </w:r>
            <w:r>
              <w:rPr>
                <w:b w:val="0"/>
                <w:sz w:val="22"/>
                <w:szCs w:val="22"/>
              </w:rPr>
              <w:lastRenderedPageBreak/>
              <w:t>тревожности.</w:t>
            </w:r>
          </w:p>
          <w:p w:rsidR="008E20D1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Игра “Передай предмет”.</w:t>
            </w: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  <w:szCs w:val="22"/>
              </w:rPr>
              <w:t>Упражнения «</w:t>
            </w:r>
            <w:r w:rsidRPr="00C13750">
              <w:rPr>
                <w:b w:val="0"/>
                <w:sz w:val="22"/>
              </w:rPr>
              <w:t>Какие ситуации в школе вызывают у меня тревогу</w:t>
            </w:r>
            <w:r>
              <w:rPr>
                <w:b w:val="0"/>
                <w:sz w:val="22"/>
              </w:rPr>
              <w:t>», «</w:t>
            </w:r>
            <w:r w:rsidRPr="00C13750">
              <w:rPr>
                <w:b w:val="0"/>
                <w:sz w:val="22"/>
              </w:rPr>
              <w:t>Некоторые люди</w:t>
            </w:r>
            <w:r>
              <w:rPr>
                <w:b w:val="0"/>
                <w:sz w:val="22"/>
              </w:rPr>
              <w:t>», «</w:t>
            </w:r>
            <w:r w:rsidRPr="00C13750">
              <w:rPr>
                <w:b w:val="0"/>
                <w:sz w:val="22"/>
              </w:rPr>
              <w:t>Секреты успеха</w:t>
            </w:r>
            <w:r>
              <w:rPr>
                <w:b w:val="0"/>
                <w:sz w:val="22"/>
              </w:rPr>
              <w:t>»</w:t>
            </w:r>
            <w:r w:rsidR="002404B3">
              <w:rPr>
                <w:b w:val="0"/>
                <w:sz w:val="22"/>
              </w:rPr>
              <w:t>, «Техника незаконченных предложений».</w:t>
            </w:r>
          </w:p>
          <w:p w:rsidR="00BF6629" w:rsidRPr="00C13750" w:rsidRDefault="00BF6629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  <w:szCs w:val="22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 xml:space="preserve">Беседа, обсуждение,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 w:rsidR="00BF662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lastRenderedPageBreak/>
              <w:t xml:space="preserve">упражнения,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E20D1" w:rsidRPr="008E7B48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1</w:t>
            </w:r>
          </w:p>
        </w:tc>
      </w:tr>
      <w:tr w:rsidR="00C13750" w:rsidTr="00BF6629">
        <w:tc>
          <w:tcPr>
            <w:tcW w:w="10490" w:type="dxa"/>
            <w:gridSpan w:val="5"/>
          </w:tcPr>
          <w:p w:rsidR="00C13750" w:rsidRP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</w:rPr>
            </w:pPr>
            <w:r w:rsidRPr="00C13750">
              <w:rPr>
                <w:sz w:val="22"/>
              </w:rPr>
              <w:lastRenderedPageBreak/>
              <w:t>Занятие №6.</w:t>
            </w:r>
            <w:r w:rsidR="00CD0DE7">
              <w:rPr>
                <w:sz w:val="22"/>
              </w:rPr>
              <w:t xml:space="preserve"> «Наши страхи»</w:t>
            </w:r>
          </w:p>
        </w:tc>
      </w:tr>
      <w:tr w:rsidR="00C13750" w:rsidTr="00BF6629">
        <w:tc>
          <w:tcPr>
            <w:tcW w:w="567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6.</w:t>
            </w:r>
          </w:p>
        </w:tc>
        <w:tc>
          <w:tcPr>
            <w:tcW w:w="2836" w:type="dxa"/>
          </w:tcPr>
          <w:p w:rsidR="00C13750" w:rsidRPr="008E7B48" w:rsidRDefault="00BF6629" w:rsidP="00BF6629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Выяснение причин школьных страхов участников группы, </w:t>
            </w:r>
            <w:r w:rsidRPr="002404B3">
              <w:rPr>
                <w:b w:val="0"/>
                <w:sz w:val="22"/>
              </w:rPr>
              <w:t>вербализация содержания школьн</w:t>
            </w:r>
            <w:r>
              <w:rPr>
                <w:b w:val="0"/>
                <w:sz w:val="22"/>
              </w:rPr>
              <w:t>ых страхов</w:t>
            </w:r>
          </w:p>
        </w:tc>
        <w:tc>
          <w:tcPr>
            <w:tcW w:w="3543" w:type="dxa"/>
          </w:tcPr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C13750">
              <w:rPr>
                <w:b w:val="0"/>
                <w:sz w:val="22"/>
              </w:rPr>
              <w:t>Обсуждение понятия страх, рассказ о школьном страхе</w:t>
            </w:r>
            <w:r>
              <w:rPr>
                <w:b w:val="0"/>
                <w:sz w:val="22"/>
              </w:rPr>
              <w:t xml:space="preserve">. </w:t>
            </w:r>
          </w:p>
          <w:p w:rsidR="006146AB" w:rsidRDefault="006146AB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6146AB">
              <w:rPr>
                <w:b w:val="0"/>
                <w:sz w:val="22"/>
              </w:rPr>
              <w:t>Игра “Один стул”.</w:t>
            </w:r>
          </w:p>
          <w:p w:rsidR="006146AB" w:rsidRDefault="006146AB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6146AB">
              <w:rPr>
                <w:b w:val="0"/>
                <w:sz w:val="22"/>
              </w:rPr>
              <w:t>Рисование школьных страхов</w:t>
            </w:r>
            <w:r w:rsidR="00CD0DE7">
              <w:rPr>
                <w:b w:val="0"/>
                <w:sz w:val="22"/>
              </w:rPr>
              <w:t>.</w:t>
            </w:r>
          </w:p>
          <w:p w:rsidR="00CD0DE7" w:rsidRDefault="00CD0DE7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bCs w:val="0"/>
                <w:color w:val="000000"/>
                <w:sz w:val="22"/>
                <w:szCs w:val="36"/>
                <w:shd w:val="clear" w:color="auto" w:fill="FFFFFF"/>
              </w:rPr>
            </w:pPr>
            <w:r w:rsidRPr="00CD0DE7">
              <w:rPr>
                <w:b w:val="0"/>
                <w:sz w:val="22"/>
                <w:szCs w:val="22"/>
              </w:rPr>
              <w:t>Техники</w:t>
            </w:r>
            <w:r w:rsidRPr="00CD0DE7">
              <w:rPr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 xml:space="preserve"> «Лучшие воспоминания»</w:t>
            </w:r>
            <w:r>
              <w:rPr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>, «</w:t>
            </w:r>
            <w:r w:rsidRPr="00CD0DE7">
              <w:rPr>
                <w:b w:val="0"/>
                <w:bCs w:val="0"/>
                <w:color w:val="000000"/>
                <w:sz w:val="22"/>
                <w:szCs w:val="36"/>
                <w:shd w:val="clear" w:color="auto" w:fill="FFFFFF"/>
              </w:rPr>
              <w:t>Ощущения уверенности</w:t>
            </w:r>
            <w:r>
              <w:rPr>
                <w:b w:val="0"/>
                <w:bCs w:val="0"/>
                <w:color w:val="000000"/>
                <w:sz w:val="22"/>
                <w:szCs w:val="36"/>
                <w:shd w:val="clear" w:color="auto" w:fill="FFFFFF"/>
              </w:rPr>
              <w:t>», «Корона уверенности»</w:t>
            </w:r>
            <w:r w:rsidR="00BF6629">
              <w:rPr>
                <w:b w:val="0"/>
                <w:bCs w:val="0"/>
                <w:color w:val="000000"/>
                <w:sz w:val="22"/>
                <w:szCs w:val="36"/>
                <w:shd w:val="clear" w:color="auto" w:fill="FFFFFF"/>
              </w:rPr>
              <w:t>.</w:t>
            </w:r>
          </w:p>
          <w:p w:rsidR="00BF6629" w:rsidRPr="00CD0DE7" w:rsidRDefault="00BF6629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  <w:szCs w:val="22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C13750" w:rsidRPr="008E7B48" w:rsidRDefault="00ED7ED6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Беседа, обсуждение,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 w:rsidR="00BF662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C13750" w:rsidRPr="008E7B48" w:rsidRDefault="006146AB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C13750" w:rsidTr="00BF6629">
        <w:tc>
          <w:tcPr>
            <w:tcW w:w="10490" w:type="dxa"/>
            <w:gridSpan w:val="5"/>
          </w:tcPr>
          <w:p w:rsidR="00C13750" w:rsidRPr="00ED7ED6" w:rsidRDefault="00ED7ED6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</w:rPr>
            </w:pPr>
            <w:r w:rsidRPr="00ED7ED6">
              <w:rPr>
                <w:sz w:val="22"/>
              </w:rPr>
              <w:t xml:space="preserve">Занятие №7. </w:t>
            </w:r>
            <w:r w:rsidRPr="00ED7ED6">
              <w:rPr>
                <w:color w:val="000000"/>
                <w:sz w:val="22"/>
              </w:rPr>
              <w:t>Механизмы формирования адекватной самооценки</w:t>
            </w:r>
          </w:p>
        </w:tc>
      </w:tr>
      <w:tr w:rsidR="00C13750" w:rsidTr="00BF6629">
        <w:tc>
          <w:tcPr>
            <w:tcW w:w="567" w:type="dxa"/>
          </w:tcPr>
          <w:p w:rsidR="005951D8" w:rsidRDefault="005951D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951D8" w:rsidRDefault="005951D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951D8" w:rsidRDefault="005951D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7.</w:t>
            </w:r>
          </w:p>
        </w:tc>
        <w:tc>
          <w:tcPr>
            <w:tcW w:w="2836" w:type="dxa"/>
          </w:tcPr>
          <w:p w:rsidR="00C13750" w:rsidRPr="008E7B48" w:rsidRDefault="00ED7ED6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Осознание собственных способностей, формирование навыков самораскрытия</w:t>
            </w:r>
          </w:p>
        </w:tc>
        <w:tc>
          <w:tcPr>
            <w:tcW w:w="3543" w:type="dxa"/>
          </w:tcPr>
          <w:p w:rsidR="00C13750" w:rsidRDefault="00ED7ED6" w:rsidP="00ED7ED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Обсуждение в группе «Самооценка». Формирование адекватной самооценки личности. Факторы, влияющие на формирование самооценки.</w:t>
            </w:r>
          </w:p>
          <w:p w:rsidR="00ED7ED6" w:rsidRDefault="00ED7ED6" w:rsidP="00ED7ED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Упражнения «Позитивные мысли», «Школьные дела», «Я в своих глазах, я в глазах окружающих», «Воображение успеха», «Поделись успехом», «Афоризмы».</w:t>
            </w:r>
          </w:p>
          <w:p w:rsidR="00BF6629" w:rsidRPr="008E7B48" w:rsidRDefault="00BF6629" w:rsidP="00ED7ED6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C13750" w:rsidRPr="008E7B48" w:rsidRDefault="00ED7ED6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Беседа, обсуждение,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 w:rsidR="00BF662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ED7ED6" w:rsidRDefault="00ED7ED6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ED7ED6" w:rsidRDefault="00ED7ED6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ED7ED6" w:rsidRDefault="00ED7ED6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951D8" w:rsidRDefault="005951D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Pr="008E7B48" w:rsidRDefault="006146AB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C13750" w:rsidTr="00BF6629">
        <w:tc>
          <w:tcPr>
            <w:tcW w:w="10490" w:type="dxa"/>
            <w:gridSpan w:val="5"/>
          </w:tcPr>
          <w:p w:rsidR="00C13750" w:rsidRPr="00CD0DE7" w:rsidRDefault="00ED7ED6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</w:rPr>
            </w:pPr>
            <w:r w:rsidRPr="00CD0DE7">
              <w:rPr>
                <w:sz w:val="22"/>
              </w:rPr>
              <w:t xml:space="preserve">Занятие №8. </w:t>
            </w:r>
            <w:r w:rsidR="00CD0DE7" w:rsidRPr="00CD0DE7">
              <w:rPr>
                <w:sz w:val="22"/>
              </w:rPr>
              <w:t>Механизмы формирования самоконтроля</w:t>
            </w:r>
          </w:p>
        </w:tc>
      </w:tr>
      <w:tr w:rsidR="00C13750" w:rsidTr="00BF6629">
        <w:trPr>
          <w:trHeight w:val="2569"/>
        </w:trPr>
        <w:tc>
          <w:tcPr>
            <w:tcW w:w="567" w:type="dxa"/>
          </w:tcPr>
          <w:p w:rsidR="005951D8" w:rsidRDefault="005951D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951D8" w:rsidRDefault="005951D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Default="00C13750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8.</w:t>
            </w:r>
          </w:p>
        </w:tc>
        <w:tc>
          <w:tcPr>
            <w:tcW w:w="2836" w:type="dxa"/>
          </w:tcPr>
          <w:p w:rsidR="00C13750" w:rsidRPr="008E7B48" w:rsidRDefault="00CD0DE7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Развитие навыков самоконтроля и </w:t>
            </w:r>
            <w:proofErr w:type="spellStart"/>
            <w:r>
              <w:rPr>
                <w:b w:val="0"/>
                <w:sz w:val="22"/>
              </w:rPr>
              <w:t>саморегуляции</w:t>
            </w:r>
            <w:proofErr w:type="spellEnd"/>
            <w:r>
              <w:rPr>
                <w:b w:val="0"/>
                <w:sz w:val="22"/>
              </w:rPr>
              <w:t xml:space="preserve"> поведения</w:t>
            </w:r>
          </w:p>
        </w:tc>
        <w:tc>
          <w:tcPr>
            <w:tcW w:w="3543" w:type="dxa"/>
          </w:tcPr>
          <w:p w:rsidR="00C13750" w:rsidRDefault="00CD0DE7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Самоконтроль и самооценка. Самоутверждение и самоуважение.</w:t>
            </w:r>
          </w:p>
          <w:p w:rsidR="00CD0DE7" w:rsidRDefault="00CD0DE7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Упражнения «Найди чувство», «Найди слово», «Сядьте так, как…»</w:t>
            </w:r>
            <w:r w:rsidR="005951D8">
              <w:rPr>
                <w:b w:val="0"/>
                <w:sz w:val="22"/>
              </w:rPr>
              <w:t>, «</w:t>
            </w:r>
            <w:r w:rsidR="005951D8" w:rsidRPr="005951D8">
              <w:rPr>
                <w:b w:val="0"/>
                <w:sz w:val="22"/>
              </w:rPr>
              <w:t>Мои школьные трудности</w:t>
            </w:r>
            <w:r w:rsidR="005951D8">
              <w:rPr>
                <w:b w:val="0"/>
                <w:sz w:val="22"/>
              </w:rPr>
              <w:t>».</w:t>
            </w:r>
          </w:p>
          <w:p w:rsidR="005951D8" w:rsidRDefault="005951D8" w:rsidP="005951D8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Рисунок</w:t>
            </w:r>
            <w:r w:rsidRPr="005951D8">
              <w:rPr>
                <w:b w:val="0"/>
                <w:sz w:val="20"/>
              </w:rPr>
              <w:t xml:space="preserve"> </w:t>
            </w:r>
            <w:r w:rsidRPr="005951D8">
              <w:rPr>
                <w:b w:val="0"/>
                <w:sz w:val="22"/>
              </w:rPr>
              <w:t>«Мои достижения в школе»</w:t>
            </w:r>
            <w:r w:rsidR="00BF6629">
              <w:rPr>
                <w:b w:val="0"/>
                <w:sz w:val="22"/>
              </w:rPr>
              <w:t>.</w:t>
            </w:r>
          </w:p>
          <w:p w:rsidR="00BF6629" w:rsidRPr="008E7B48" w:rsidRDefault="00BF6629" w:rsidP="005951D8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C13750" w:rsidRPr="008E7B48" w:rsidRDefault="00CD0DE7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Беседа, обсуждение,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 w:rsidR="00BF662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</w:t>
            </w:r>
            <w:r w:rsidR="005D3262">
              <w:rPr>
                <w:b w:val="0"/>
                <w:sz w:val="22"/>
              </w:rPr>
              <w:t>творческие упражнения</w:t>
            </w:r>
            <w:r w:rsidR="005E5D51">
              <w:rPr>
                <w:b w:val="0"/>
                <w:sz w:val="22"/>
              </w:rPr>
              <w:t xml:space="preserve">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5951D8" w:rsidRDefault="005951D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951D8" w:rsidRDefault="005951D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C13750" w:rsidRPr="008E7B48" w:rsidRDefault="006146AB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5951D8" w:rsidTr="00BF6629">
        <w:tc>
          <w:tcPr>
            <w:tcW w:w="10490" w:type="dxa"/>
            <w:gridSpan w:val="5"/>
          </w:tcPr>
          <w:p w:rsidR="005951D8" w:rsidRPr="005951D8" w:rsidRDefault="005951D8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5951D8">
              <w:rPr>
                <w:sz w:val="22"/>
                <w:szCs w:val="22"/>
              </w:rPr>
              <w:t>Занятие №9. Тренировка гибкости поведения</w:t>
            </w:r>
          </w:p>
        </w:tc>
      </w:tr>
      <w:tr w:rsidR="005D3262" w:rsidTr="0019484D">
        <w:trPr>
          <w:trHeight w:val="415"/>
        </w:trPr>
        <w:tc>
          <w:tcPr>
            <w:tcW w:w="567" w:type="dxa"/>
          </w:tcPr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9.</w:t>
            </w:r>
          </w:p>
        </w:tc>
        <w:tc>
          <w:tcPr>
            <w:tcW w:w="2836" w:type="dxa"/>
          </w:tcPr>
          <w:p w:rsidR="005D3262" w:rsidRPr="008E7B48" w:rsidRDefault="005D3262" w:rsidP="005D3262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Развитие навыков гибкого поведения, обучение медитативным и релаксационным упражнениям</w:t>
            </w:r>
          </w:p>
        </w:tc>
        <w:tc>
          <w:tcPr>
            <w:tcW w:w="3543" w:type="dxa"/>
          </w:tcPr>
          <w:p w:rsidR="005D3262" w:rsidRDefault="005D3262" w:rsidP="005951D8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Понятие «гибкое поведение». Почему важно быть гибким?</w:t>
            </w:r>
          </w:p>
          <w:p w:rsidR="005D3262" w:rsidRDefault="005D3262" w:rsidP="005951D8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5951D8">
              <w:rPr>
                <w:b w:val="0"/>
                <w:sz w:val="22"/>
              </w:rPr>
              <w:t>Игра «Угадай, кто я»; «Школа для животных»</w:t>
            </w:r>
            <w:r>
              <w:rPr>
                <w:b w:val="0"/>
                <w:sz w:val="22"/>
              </w:rPr>
              <w:t>.</w:t>
            </w:r>
          </w:p>
          <w:p w:rsidR="005D3262" w:rsidRDefault="005D3262" w:rsidP="005951D8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Упражнение</w:t>
            </w:r>
            <w:r w:rsidRPr="005951D8">
              <w:rPr>
                <w:b w:val="0"/>
                <w:sz w:val="22"/>
              </w:rPr>
              <w:t xml:space="preserve"> «Море»</w:t>
            </w:r>
            <w:r>
              <w:rPr>
                <w:b w:val="0"/>
                <w:sz w:val="22"/>
              </w:rPr>
              <w:t>.</w:t>
            </w:r>
          </w:p>
          <w:p w:rsidR="005D3262" w:rsidRDefault="005D3262" w:rsidP="005951D8">
            <w:pPr>
              <w:pStyle w:val="4"/>
              <w:shd w:val="clear" w:color="auto" w:fill="FFFFFF"/>
              <w:spacing w:before="0" w:beforeAutospacing="0" w:after="0" w:afterAutospacing="0"/>
              <w:outlineLvl w:val="3"/>
              <w:rPr>
                <w:b w:val="0"/>
                <w:color w:val="000000"/>
                <w:sz w:val="22"/>
              </w:rPr>
            </w:pPr>
            <w:r>
              <w:rPr>
                <w:b w:val="0"/>
                <w:sz w:val="22"/>
              </w:rPr>
              <w:t xml:space="preserve">Дыхательные упражнения </w:t>
            </w:r>
            <w:r w:rsidRPr="005951D8">
              <w:rPr>
                <w:b w:val="0"/>
                <w:color w:val="000000"/>
                <w:sz w:val="22"/>
              </w:rPr>
              <w:t>«Медленное дыхание»</w:t>
            </w:r>
            <w:r>
              <w:rPr>
                <w:b w:val="0"/>
                <w:color w:val="000000"/>
                <w:sz w:val="22"/>
              </w:rPr>
              <w:t>, «Стабилизирующее дыхание».</w:t>
            </w:r>
          </w:p>
          <w:p w:rsidR="005D3262" w:rsidRDefault="005D3262" w:rsidP="005D3262">
            <w:pPr>
              <w:pStyle w:val="4"/>
              <w:shd w:val="clear" w:color="auto" w:fill="FFFFFF"/>
              <w:spacing w:before="0" w:beforeAutospacing="0" w:after="0" w:afterAutospacing="0"/>
              <w:outlineLvl w:val="3"/>
              <w:rPr>
                <w:b w:val="0"/>
                <w:color w:val="000000"/>
                <w:sz w:val="22"/>
              </w:rPr>
            </w:pPr>
            <w:r w:rsidRPr="005D3262">
              <w:rPr>
                <w:b w:val="0"/>
                <w:color w:val="000000"/>
                <w:sz w:val="22"/>
              </w:rPr>
              <w:t>Упражнение «Мысленный портрет»</w:t>
            </w:r>
            <w:r>
              <w:rPr>
                <w:b w:val="0"/>
                <w:color w:val="000000"/>
                <w:sz w:val="22"/>
              </w:rPr>
              <w:t>,</w:t>
            </w:r>
          </w:p>
          <w:p w:rsidR="005D3262" w:rsidRPr="005951D8" w:rsidRDefault="00BF6629" w:rsidP="005951D8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BF6629">
              <w:rPr>
                <w:b w:val="0"/>
              </w:rPr>
              <w:t xml:space="preserve">Обсуждение и подведение </w:t>
            </w:r>
            <w:r w:rsidRPr="00BF6629">
              <w:rPr>
                <w:b w:val="0"/>
              </w:rPr>
              <w:lastRenderedPageBreak/>
              <w:t>итогов занятия</w:t>
            </w:r>
          </w:p>
        </w:tc>
        <w:tc>
          <w:tcPr>
            <w:tcW w:w="2552" w:type="dxa"/>
          </w:tcPr>
          <w:p w:rsidR="005D3262" w:rsidRPr="008E7B48" w:rsidRDefault="005D3262" w:rsidP="00236051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 xml:space="preserve">Беседа, обсуждение,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 w:rsidR="00BF662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игра,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Pr="008E7B48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5D3262" w:rsidTr="00BF6629">
        <w:tc>
          <w:tcPr>
            <w:tcW w:w="10490" w:type="dxa"/>
            <w:gridSpan w:val="5"/>
          </w:tcPr>
          <w:p w:rsidR="005D3262" w:rsidRP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5D3262">
              <w:rPr>
                <w:sz w:val="22"/>
                <w:szCs w:val="22"/>
              </w:rPr>
              <w:lastRenderedPageBreak/>
              <w:t>Занятие №10. Закрепление позитивного отношения к школе</w:t>
            </w:r>
          </w:p>
        </w:tc>
      </w:tr>
      <w:tr w:rsidR="005D3262" w:rsidTr="00BF6629">
        <w:tc>
          <w:tcPr>
            <w:tcW w:w="567" w:type="dxa"/>
          </w:tcPr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10.</w:t>
            </w:r>
          </w:p>
        </w:tc>
        <w:tc>
          <w:tcPr>
            <w:tcW w:w="2836" w:type="dxa"/>
          </w:tcPr>
          <w:p w:rsidR="005D3262" w:rsidRPr="008E7B48" w:rsidRDefault="005D3262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Развитие позитивного отношения к школе; развитие навыков эмоционального самоконтроля в различных ситуациях в школе, формирование позитивной установки на школу</w:t>
            </w:r>
          </w:p>
        </w:tc>
        <w:tc>
          <w:tcPr>
            <w:tcW w:w="3543" w:type="dxa"/>
          </w:tcPr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Беседа с участниками «Позитивный настрой на школу»</w:t>
            </w:r>
            <w:r w:rsidR="00200921">
              <w:rPr>
                <w:b w:val="0"/>
                <w:sz w:val="22"/>
              </w:rPr>
              <w:t xml:space="preserve">. </w:t>
            </w:r>
          </w:p>
          <w:p w:rsidR="005D3262" w:rsidRDefault="005D3262" w:rsidP="00200921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5D3262">
              <w:rPr>
                <w:b w:val="0"/>
                <w:sz w:val="22"/>
              </w:rPr>
              <w:t>Игра «Замороженные»</w:t>
            </w:r>
            <w:r>
              <w:rPr>
                <w:b w:val="0"/>
                <w:sz w:val="22"/>
              </w:rPr>
              <w:t xml:space="preserve">; </w:t>
            </w:r>
            <w:r w:rsidR="00200921">
              <w:rPr>
                <w:b w:val="0"/>
                <w:sz w:val="22"/>
              </w:rPr>
              <w:t>и</w:t>
            </w:r>
            <w:r w:rsidRPr="005D3262">
              <w:rPr>
                <w:b w:val="0"/>
                <w:sz w:val="22"/>
              </w:rPr>
              <w:t>гра «Школа для людей»</w:t>
            </w:r>
            <w:r w:rsidR="00200921">
              <w:rPr>
                <w:b w:val="0"/>
                <w:sz w:val="22"/>
              </w:rPr>
              <w:t>.</w:t>
            </w:r>
          </w:p>
          <w:p w:rsidR="00200921" w:rsidRDefault="00200921" w:rsidP="00200921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bCs w:val="0"/>
                <w:color w:val="000000"/>
                <w:sz w:val="22"/>
                <w:szCs w:val="27"/>
                <w:shd w:val="clear" w:color="auto" w:fill="FFFFFF"/>
              </w:rPr>
            </w:pPr>
            <w:r>
              <w:rPr>
                <w:b w:val="0"/>
                <w:sz w:val="22"/>
              </w:rPr>
              <w:t>Упражнения «Мои ценности в школе», рисунок «</w:t>
            </w:r>
            <w:r>
              <w:rPr>
                <w:b w:val="0"/>
                <w:bCs w:val="0"/>
                <w:color w:val="000000"/>
                <w:sz w:val="22"/>
                <w:szCs w:val="27"/>
                <w:shd w:val="clear" w:color="auto" w:fill="FFFFFF"/>
              </w:rPr>
              <w:t xml:space="preserve">Я – </w:t>
            </w:r>
            <w:r w:rsidRPr="00200921">
              <w:rPr>
                <w:b w:val="0"/>
                <w:bCs w:val="0"/>
                <w:color w:val="000000"/>
                <w:sz w:val="22"/>
                <w:szCs w:val="27"/>
                <w:shd w:val="clear" w:color="auto" w:fill="FFFFFF"/>
              </w:rPr>
              <w:t>ученик</w:t>
            </w:r>
            <w:r>
              <w:rPr>
                <w:b w:val="0"/>
                <w:bCs w:val="0"/>
                <w:color w:val="000000"/>
                <w:sz w:val="22"/>
                <w:szCs w:val="27"/>
                <w:shd w:val="clear" w:color="auto" w:fill="FFFFFF"/>
              </w:rPr>
              <w:t>», «Подарок».</w:t>
            </w:r>
          </w:p>
          <w:p w:rsidR="00200921" w:rsidRDefault="00200921" w:rsidP="00200921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bCs w:val="0"/>
                <w:color w:val="000000"/>
                <w:sz w:val="22"/>
                <w:szCs w:val="27"/>
                <w:shd w:val="clear" w:color="auto" w:fill="FFFFFF"/>
              </w:rPr>
              <w:t xml:space="preserve">Игра </w:t>
            </w:r>
            <w:r w:rsidRPr="00200921">
              <w:rPr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>«Суд над учебой»</w:t>
            </w:r>
            <w:r>
              <w:rPr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200921" w:rsidRDefault="00200921" w:rsidP="00200921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bCs w:val="0"/>
                <w:iCs/>
                <w:color w:val="000000"/>
                <w:sz w:val="22"/>
                <w:szCs w:val="27"/>
                <w:shd w:val="clear" w:color="auto" w:fill="FFFFFF"/>
              </w:rPr>
            </w:pPr>
            <w:r w:rsidRPr="00200921">
              <w:rPr>
                <w:b w:val="0"/>
                <w:bCs w:val="0"/>
                <w:iCs/>
                <w:color w:val="000000"/>
                <w:sz w:val="22"/>
                <w:szCs w:val="27"/>
                <w:shd w:val="clear" w:color="auto" w:fill="FFFFFF"/>
              </w:rPr>
              <w:t>Техника «Проблемные вопросы»</w:t>
            </w:r>
            <w:r w:rsidR="00BF6629">
              <w:rPr>
                <w:b w:val="0"/>
                <w:bCs w:val="0"/>
                <w:iCs/>
                <w:color w:val="000000"/>
                <w:sz w:val="22"/>
                <w:szCs w:val="27"/>
                <w:shd w:val="clear" w:color="auto" w:fill="FFFFFF"/>
              </w:rPr>
              <w:t>.</w:t>
            </w:r>
          </w:p>
          <w:p w:rsidR="00BF6629" w:rsidRPr="00200921" w:rsidRDefault="00BF6629" w:rsidP="00200921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bCs w:val="0"/>
                <w:iCs/>
                <w:color w:val="000000"/>
                <w:sz w:val="22"/>
                <w:szCs w:val="27"/>
                <w:shd w:val="clear" w:color="auto" w:fill="FFFFFF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5D3262" w:rsidRPr="008E7B48" w:rsidRDefault="005D3262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Беседа, обсуждение,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 w:rsidR="00BF662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игра,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3A027C" w:rsidRDefault="003A027C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Pr="008E7B48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5D3262" w:rsidTr="00BF6629">
        <w:tc>
          <w:tcPr>
            <w:tcW w:w="10490" w:type="dxa"/>
            <w:gridSpan w:val="5"/>
          </w:tcPr>
          <w:p w:rsidR="005D3262" w:rsidRPr="00200921" w:rsidRDefault="00200921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200921">
              <w:rPr>
                <w:sz w:val="22"/>
                <w:szCs w:val="22"/>
              </w:rPr>
              <w:t>Занятие №11. Развитие коммуникативных навыков участников</w:t>
            </w:r>
          </w:p>
        </w:tc>
      </w:tr>
      <w:tr w:rsidR="005D3262" w:rsidTr="00BF6629">
        <w:tc>
          <w:tcPr>
            <w:tcW w:w="567" w:type="dxa"/>
          </w:tcPr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11.</w:t>
            </w:r>
          </w:p>
        </w:tc>
        <w:tc>
          <w:tcPr>
            <w:tcW w:w="2836" w:type="dxa"/>
          </w:tcPr>
          <w:p w:rsidR="005D3262" w:rsidRPr="008E7B48" w:rsidRDefault="00200921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Развитие способности качественно взаимодействовать с участниками образовательного процесса, доступно выражать свои мысли, правильно интерпретировать полученную информацию в процессе общения в школе</w:t>
            </w:r>
          </w:p>
        </w:tc>
        <w:tc>
          <w:tcPr>
            <w:tcW w:w="3543" w:type="dxa"/>
          </w:tcPr>
          <w:p w:rsidR="005D3262" w:rsidRDefault="00200921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Обсуждение с участниками «Зачем развивать коммуникативные навыки?»</w:t>
            </w:r>
            <w:r w:rsidR="003A027C">
              <w:rPr>
                <w:b w:val="0"/>
                <w:sz w:val="22"/>
              </w:rPr>
              <w:t xml:space="preserve"> Навыки эффективного общения.</w:t>
            </w:r>
          </w:p>
          <w:p w:rsidR="003A027C" w:rsidRDefault="003A027C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3A027C">
              <w:rPr>
                <w:b w:val="0"/>
                <w:sz w:val="22"/>
              </w:rPr>
              <w:t>Игра «Гомеостат»</w:t>
            </w:r>
            <w:r>
              <w:rPr>
                <w:b w:val="0"/>
                <w:sz w:val="22"/>
              </w:rPr>
              <w:t>.</w:t>
            </w:r>
          </w:p>
          <w:p w:rsidR="003A027C" w:rsidRDefault="003A027C" w:rsidP="003A027C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</w:pPr>
            <w:r w:rsidRPr="003A027C">
              <w:rPr>
                <w:b w:val="0"/>
                <w:sz w:val="22"/>
              </w:rPr>
              <w:t>Упражнени</w:t>
            </w:r>
            <w:r>
              <w:rPr>
                <w:b w:val="0"/>
                <w:sz w:val="22"/>
              </w:rPr>
              <w:t>я</w:t>
            </w:r>
            <w:r w:rsidRPr="003A027C">
              <w:rPr>
                <w:b w:val="0"/>
                <w:sz w:val="22"/>
              </w:rPr>
              <w:t xml:space="preserve"> «Герб группы»</w:t>
            </w:r>
            <w:r>
              <w:rPr>
                <w:b w:val="0"/>
                <w:sz w:val="22"/>
              </w:rPr>
              <w:t xml:space="preserve">, </w:t>
            </w:r>
            <w:r w:rsidRPr="003A027C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«Выявление соответствия индивидуального и общего мнения»</w:t>
            </w:r>
            <w:r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, «</w:t>
            </w:r>
            <w:r w:rsidRPr="003A027C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Инсценировки</w:t>
            </w:r>
            <w:r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»</w:t>
            </w:r>
            <w:r w:rsidRPr="003A027C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 xml:space="preserve">, </w:t>
            </w:r>
            <w:r w:rsidRPr="003A027C">
              <w:rPr>
                <w:rStyle w:val="c5"/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«Дар убеждения»</w:t>
            </w:r>
            <w:r w:rsidRPr="003A027C">
              <w:rPr>
                <w:rStyle w:val="c6"/>
                <w:b w:val="0"/>
                <w:iCs/>
                <w:color w:val="000000"/>
                <w:sz w:val="22"/>
                <w:szCs w:val="26"/>
                <w:shd w:val="clear" w:color="auto" w:fill="FFFFFF"/>
              </w:rPr>
              <w:t>,</w:t>
            </w:r>
            <w:r>
              <w:rPr>
                <w:rStyle w:val="c6"/>
                <w:iCs/>
                <w:color w:val="000000"/>
                <w:sz w:val="22"/>
                <w:szCs w:val="26"/>
                <w:shd w:val="clear" w:color="auto" w:fill="FFFFFF"/>
              </w:rPr>
              <w:t xml:space="preserve"> </w:t>
            </w:r>
            <w:r w:rsidRPr="003A027C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«Мы похожи?..»</w:t>
            </w:r>
          </w:p>
          <w:p w:rsidR="00BF6629" w:rsidRPr="003A027C" w:rsidRDefault="00BF6629" w:rsidP="003A027C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5D3262" w:rsidRPr="008E7B48" w:rsidRDefault="003A027C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Беседа, обсуждение,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 w:rsidR="00BF662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игра,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3A027C" w:rsidRDefault="003A027C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3A027C" w:rsidRDefault="003A027C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Pr="008E7B48" w:rsidRDefault="003A027C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3A027C" w:rsidTr="00BF6629">
        <w:tc>
          <w:tcPr>
            <w:tcW w:w="10490" w:type="dxa"/>
            <w:gridSpan w:val="5"/>
          </w:tcPr>
          <w:p w:rsidR="003A027C" w:rsidRPr="00803C67" w:rsidRDefault="003A027C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803C67">
              <w:rPr>
                <w:sz w:val="22"/>
                <w:szCs w:val="22"/>
              </w:rPr>
              <w:t>Занятие №12.</w:t>
            </w:r>
            <w:r w:rsidR="00803C67" w:rsidRPr="00803C67">
              <w:rPr>
                <w:sz w:val="22"/>
                <w:szCs w:val="22"/>
              </w:rPr>
              <w:t xml:space="preserve"> Закрепление представлений о бесконфликтном общении</w:t>
            </w:r>
          </w:p>
        </w:tc>
      </w:tr>
      <w:tr w:rsidR="005D3262" w:rsidTr="00BF6629">
        <w:tc>
          <w:tcPr>
            <w:tcW w:w="567" w:type="dxa"/>
          </w:tcPr>
          <w:p w:rsidR="0083648D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3648D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3648D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12.</w:t>
            </w:r>
          </w:p>
        </w:tc>
        <w:tc>
          <w:tcPr>
            <w:tcW w:w="2836" w:type="dxa"/>
          </w:tcPr>
          <w:p w:rsidR="005D3262" w:rsidRPr="001B5C02" w:rsidRDefault="001B5C02" w:rsidP="001B5C02">
            <w:pPr>
              <w:pStyle w:val="11"/>
              <w:tabs>
                <w:tab w:val="left" w:pos="633"/>
              </w:tabs>
              <w:ind w:left="0" w:right="-1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Ф</w:t>
            </w:r>
            <w:r w:rsidRPr="001B5C02">
              <w:rPr>
                <w:b w:val="0"/>
                <w:color w:val="000000" w:themeColor="text1"/>
                <w:sz w:val="22"/>
              </w:rPr>
              <w:t xml:space="preserve">ормирование умений, необходимых для разрешения </w:t>
            </w:r>
            <w:r>
              <w:rPr>
                <w:b w:val="0"/>
                <w:color w:val="000000" w:themeColor="text1"/>
                <w:sz w:val="22"/>
              </w:rPr>
              <w:t>конфликтных ситуаций в школе;</w:t>
            </w:r>
            <w:r w:rsidRPr="001B5C02">
              <w:rPr>
                <w:b w:val="0"/>
                <w:color w:val="000000" w:themeColor="text1"/>
                <w:sz w:val="22"/>
              </w:rPr>
              <w:t xml:space="preserve"> </w:t>
            </w:r>
            <w:r>
              <w:rPr>
                <w:b w:val="0"/>
                <w:color w:val="000000" w:themeColor="text1"/>
                <w:sz w:val="22"/>
              </w:rPr>
              <w:t>изучение</w:t>
            </w:r>
            <w:r w:rsidRPr="001B5C02">
              <w:rPr>
                <w:b w:val="0"/>
                <w:color w:val="000000" w:themeColor="text1"/>
                <w:sz w:val="22"/>
              </w:rPr>
              <w:t xml:space="preserve"> </w:t>
            </w:r>
            <w:r>
              <w:rPr>
                <w:b w:val="0"/>
                <w:color w:val="000000" w:themeColor="text1"/>
                <w:sz w:val="22"/>
              </w:rPr>
              <w:t xml:space="preserve">способов и приемов </w:t>
            </w:r>
            <w:proofErr w:type="spellStart"/>
            <w:r>
              <w:rPr>
                <w:b w:val="0"/>
                <w:color w:val="000000" w:themeColor="text1"/>
                <w:sz w:val="22"/>
              </w:rPr>
              <w:t>бестревожного</w:t>
            </w:r>
            <w:proofErr w:type="spellEnd"/>
            <w:r>
              <w:rPr>
                <w:b w:val="0"/>
                <w:color w:val="000000" w:themeColor="text1"/>
                <w:sz w:val="22"/>
              </w:rPr>
              <w:t xml:space="preserve"> реагирования на школьную конфликтную ситуацию</w:t>
            </w:r>
          </w:p>
        </w:tc>
        <w:tc>
          <w:tcPr>
            <w:tcW w:w="3543" w:type="dxa"/>
          </w:tcPr>
          <w:p w:rsidR="001B5C02" w:rsidRDefault="001B5C02" w:rsidP="001B5C02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Беседа «Конфликты в школе»</w:t>
            </w:r>
            <w:r w:rsidR="0083648D">
              <w:rPr>
                <w:b w:val="0"/>
                <w:sz w:val="22"/>
              </w:rPr>
              <w:t>. Причины возникновения конфликтов в школе. Пути решения конфликтных ситуаций. Навыки принятия критики.</w:t>
            </w:r>
          </w:p>
          <w:p w:rsidR="005D3262" w:rsidRDefault="001B5C02" w:rsidP="001B5C02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</w:pPr>
            <w:r w:rsidRPr="001B5C02">
              <w:rPr>
                <w:b w:val="0"/>
                <w:sz w:val="22"/>
              </w:rPr>
              <w:t>Упражнени</w:t>
            </w:r>
            <w:r>
              <w:rPr>
                <w:b w:val="0"/>
                <w:sz w:val="22"/>
              </w:rPr>
              <w:t>я</w:t>
            </w:r>
            <w:r w:rsidRPr="001B5C02">
              <w:rPr>
                <w:b w:val="0"/>
                <w:sz w:val="22"/>
              </w:rPr>
              <w:t xml:space="preserve"> «Портрет группы»</w:t>
            </w:r>
            <w:r>
              <w:rPr>
                <w:b w:val="0"/>
                <w:sz w:val="22"/>
              </w:rPr>
              <w:t xml:space="preserve">, </w:t>
            </w:r>
            <w:r w:rsidRPr="001B5C02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«Открытые вопросы»</w:t>
            </w:r>
            <w:r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 xml:space="preserve">, </w:t>
            </w:r>
            <w:r w:rsidRPr="001B5C02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«Проективный рисунок»</w:t>
            </w:r>
            <w:r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, «Пересказ текста»</w:t>
            </w:r>
            <w:r w:rsidR="0083648D"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. Ролевая игра «Конфликт».</w:t>
            </w:r>
          </w:p>
          <w:p w:rsidR="0083648D" w:rsidRDefault="0083648D" w:rsidP="001B5C02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</w:pPr>
            <w:r>
              <w:rPr>
                <w:b w:val="0"/>
                <w:bCs w:val="0"/>
                <w:iCs/>
                <w:color w:val="000000"/>
                <w:sz w:val="22"/>
                <w:szCs w:val="26"/>
                <w:shd w:val="clear" w:color="auto" w:fill="FFFFFF"/>
              </w:rPr>
              <w:t>Упражнения «Волшебный щит», «Как сказать нет»,  «Ведение переговоров», «Мое мнение».</w:t>
            </w:r>
          </w:p>
          <w:p w:rsidR="00BF6629" w:rsidRPr="001B5C02" w:rsidRDefault="00BF6629" w:rsidP="001B5C02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5D3262" w:rsidRPr="008E7B48" w:rsidRDefault="0083648D" w:rsidP="0083648D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Беседа, обсуждение,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 w:rsidR="00BF662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игра,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83648D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3648D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3648D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83648D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</w:p>
          <w:p w:rsidR="005D3262" w:rsidRPr="008E7B48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83648D" w:rsidTr="00BF6629">
        <w:tc>
          <w:tcPr>
            <w:tcW w:w="10490" w:type="dxa"/>
            <w:gridSpan w:val="5"/>
          </w:tcPr>
          <w:p w:rsidR="0083648D" w:rsidRPr="0083648D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</w:rPr>
            </w:pPr>
            <w:r w:rsidRPr="0083648D">
              <w:rPr>
                <w:sz w:val="22"/>
              </w:rPr>
              <w:t>Занятие №13.Подведение итогов</w:t>
            </w:r>
            <w:r w:rsidR="005E5D51">
              <w:rPr>
                <w:sz w:val="22"/>
              </w:rPr>
              <w:t xml:space="preserve"> занятий</w:t>
            </w:r>
          </w:p>
        </w:tc>
      </w:tr>
      <w:tr w:rsidR="005D3262" w:rsidTr="00BF6629">
        <w:tc>
          <w:tcPr>
            <w:tcW w:w="567" w:type="dxa"/>
          </w:tcPr>
          <w:p w:rsidR="005D3262" w:rsidRDefault="005D3262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13.</w:t>
            </w:r>
          </w:p>
        </w:tc>
        <w:tc>
          <w:tcPr>
            <w:tcW w:w="2836" w:type="dxa"/>
          </w:tcPr>
          <w:p w:rsidR="005E5D51" w:rsidRDefault="0083648D" w:rsidP="0083648D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5E5D51">
              <w:rPr>
                <w:b w:val="0"/>
                <w:color w:val="000000" w:themeColor="text1"/>
                <w:sz w:val="22"/>
                <w:szCs w:val="22"/>
              </w:rPr>
              <w:t>Рефлексия опыта и знаний, полученных на занятиях. Подведение итогов занятий</w:t>
            </w:r>
            <w:r w:rsidR="005E5D51">
              <w:rPr>
                <w:b w:val="0"/>
                <w:color w:val="000000" w:themeColor="text1"/>
                <w:sz w:val="22"/>
                <w:szCs w:val="22"/>
              </w:rPr>
              <w:t>. Обсуждение достигнутых результатов.</w:t>
            </w:r>
          </w:p>
          <w:p w:rsidR="005D3262" w:rsidRPr="005E5D51" w:rsidRDefault="005E5D51" w:rsidP="0083648D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Итоговая диагностика участников</w:t>
            </w:r>
            <w:r w:rsidR="0083648D" w:rsidRPr="005E5D51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</w:tcPr>
          <w:p w:rsidR="0083648D" w:rsidRPr="005E5D51" w:rsidRDefault="0083648D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5E5D51">
              <w:rPr>
                <w:b w:val="0"/>
                <w:color w:val="000000" w:themeColor="text1"/>
                <w:sz w:val="22"/>
                <w:szCs w:val="22"/>
              </w:rPr>
              <w:t>Обсуждение с участниками предыдущих занятий. Ответы на вопросы участников.</w:t>
            </w:r>
          </w:p>
          <w:p w:rsidR="005D3262" w:rsidRDefault="0083648D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rStyle w:val="a5"/>
                <w:iCs/>
                <w:color w:val="000000" w:themeColor="text1"/>
                <w:sz w:val="22"/>
              </w:rPr>
            </w:pPr>
            <w:r w:rsidRPr="005E5D51">
              <w:rPr>
                <w:b w:val="0"/>
                <w:color w:val="000000" w:themeColor="text1"/>
                <w:sz w:val="22"/>
                <w:szCs w:val="22"/>
              </w:rPr>
              <w:t>Упражнение «Чего я достиг»,</w:t>
            </w:r>
            <w:r w:rsidR="005E5D51" w:rsidRPr="005E5D51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5E5D51" w:rsidRPr="005E5D51">
              <w:rPr>
                <w:rStyle w:val="a5"/>
                <w:iCs/>
                <w:color w:val="000000" w:themeColor="text1"/>
                <w:sz w:val="22"/>
                <w:szCs w:val="22"/>
              </w:rPr>
              <w:t>«Доверяющее падение»</w:t>
            </w:r>
            <w:r w:rsidR="005E5D51">
              <w:rPr>
                <w:rStyle w:val="a5"/>
                <w:iCs/>
                <w:color w:val="000000" w:themeColor="text1"/>
                <w:sz w:val="22"/>
                <w:szCs w:val="22"/>
              </w:rPr>
              <w:t xml:space="preserve">, </w:t>
            </w:r>
            <w:r w:rsidR="005E5D51" w:rsidRPr="005E5D51">
              <w:rPr>
                <w:rStyle w:val="a5"/>
                <w:iCs/>
                <w:color w:val="000000" w:themeColor="text1"/>
                <w:sz w:val="22"/>
              </w:rPr>
              <w:t>«Последняя встреча»</w:t>
            </w:r>
            <w:r w:rsidR="005E5D51">
              <w:rPr>
                <w:rStyle w:val="a5"/>
                <w:iCs/>
                <w:color w:val="000000" w:themeColor="text1"/>
                <w:sz w:val="22"/>
              </w:rPr>
              <w:t>,</w:t>
            </w:r>
            <w:r w:rsidR="005E5D51">
              <w:rPr>
                <w:rFonts w:ascii="Georgia" w:hAnsi="Georgia"/>
                <w:i/>
                <w:iCs/>
                <w:color w:val="444444"/>
              </w:rPr>
              <w:t xml:space="preserve"> </w:t>
            </w:r>
            <w:r w:rsidR="005E5D51" w:rsidRPr="005E5D51">
              <w:rPr>
                <w:rStyle w:val="a5"/>
                <w:iCs/>
                <w:color w:val="000000" w:themeColor="text1"/>
                <w:sz w:val="22"/>
              </w:rPr>
              <w:t>«Чемодан в дорогу»</w:t>
            </w:r>
            <w:r w:rsidR="005E5D51">
              <w:rPr>
                <w:rStyle w:val="a5"/>
                <w:iCs/>
                <w:color w:val="000000" w:themeColor="text1"/>
                <w:sz w:val="22"/>
              </w:rPr>
              <w:t>.</w:t>
            </w:r>
          </w:p>
          <w:p w:rsidR="00BF6629" w:rsidRPr="00BF6629" w:rsidRDefault="00BF6629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BF6629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552" w:type="dxa"/>
          </w:tcPr>
          <w:p w:rsidR="005D3262" w:rsidRPr="008E7B48" w:rsidRDefault="005E5D51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Беседа, обсуждение, </w:t>
            </w:r>
            <w:proofErr w:type="spellStart"/>
            <w:r w:rsidR="00BF6629">
              <w:rPr>
                <w:b w:val="0"/>
                <w:sz w:val="22"/>
                <w:szCs w:val="22"/>
              </w:rPr>
              <w:t>психогимнастические</w:t>
            </w:r>
            <w:proofErr w:type="spellEnd"/>
            <w:r w:rsidR="00BF662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</w:rPr>
              <w:t xml:space="preserve">упражнения, творческие упражнения, </w:t>
            </w:r>
            <w:r>
              <w:rPr>
                <w:b w:val="0"/>
                <w:sz w:val="22"/>
                <w:szCs w:val="22"/>
              </w:rPr>
              <w:t>обсуждение и рефлексия занятия</w:t>
            </w:r>
          </w:p>
        </w:tc>
        <w:tc>
          <w:tcPr>
            <w:tcW w:w="992" w:type="dxa"/>
          </w:tcPr>
          <w:p w:rsidR="005D3262" w:rsidRPr="008E7B48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</w:tr>
      <w:tr w:rsidR="0083648D" w:rsidTr="00BF6629">
        <w:tc>
          <w:tcPr>
            <w:tcW w:w="9498" w:type="dxa"/>
            <w:gridSpan w:val="4"/>
          </w:tcPr>
          <w:p w:rsidR="0083648D" w:rsidRPr="008E7B48" w:rsidRDefault="0083648D" w:rsidP="00C13750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Всего часов:</w:t>
            </w:r>
          </w:p>
        </w:tc>
        <w:tc>
          <w:tcPr>
            <w:tcW w:w="992" w:type="dxa"/>
          </w:tcPr>
          <w:p w:rsidR="0083648D" w:rsidRPr="008E7B48" w:rsidRDefault="0083648D" w:rsidP="00C13750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13</w:t>
            </w:r>
          </w:p>
        </w:tc>
      </w:tr>
    </w:tbl>
    <w:p w:rsidR="008E20D1" w:rsidRDefault="008E20D1" w:rsidP="008E20D1">
      <w:pPr>
        <w:pStyle w:val="11"/>
        <w:tabs>
          <w:tab w:val="left" w:pos="633"/>
        </w:tabs>
        <w:spacing w:before="74" w:line="280" w:lineRule="auto"/>
        <w:ind w:left="0" w:right="-1"/>
        <w:jc w:val="center"/>
        <w:rPr>
          <w:sz w:val="28"/>
        </w:rPr>
      </w:pPr>
    </w:p>
    <w:p w:rsidR="0019484D" w:rsidRDefault="0019484D" w:rsidP="00BF6629">
      <w:pPr>
        <w:pStyle w:val="a6"/>
        <w:shd w:val="clear" w:color="auto" w:fill="FFFFFF"/>
        <w:spacing w:before="0" w:beforeAutospacing="0" w:after="0" w:afterAutospacing="0" w:line="360" w:lineRule="auto"/>
        <w:ind w:left="-567" w:firstLine="567"/>
        <w:rPr>
          <w:b/>
          <w:bCs/>
          <w:i/>
          <w:iCs/>
          <w:color w:val="000000"/>
          <w:sz w:val="27"/>
          <w:szCs w:val="27"/>
        </w:rPr>
      </w:pPr>
    </w:p>
    <w:p w:rsidR="00BF6629" w:rsidRDefault="00BF6629" w:rsidP="00BF6629">
      <w:pPr>
        <w:pStyle w:val="a6"/>
        <w:shd w:val="clear" w:color="auto" w:fill="FFFFFF"/>
        <w:spacing w:before="0" w:beforeAutospacing="0" w:after="0" w:afterAutospacing="0" w:line="360" w:lineRule="auto"/>
        <w:ind w:left="-567"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lastRenderedPageBreak/>
        <w:t>Литература:</w:t>
      </w:r>
    </w:p>
    <w:p w:rsidR="00BF6629" w:rsidRDefault="00BF6629" w:rsidP="00BF6629">
      <w:pPr>
        <w:pStyle w:val="a6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1. </w:t>
      </w:r>
      <w:proofErr w:type="spellStart"/>
      <w:r>
        <w:rPr>
          <w:color w:val="000000"/>
          <w:sz w:val="27"/>
          <w:szCs w:val="27"/>
        </w:rPr>
        <w:t>Микляева</w:t>
      </w:r>
      <w:proofErr w:type="spellEnd"/>
      <w:r>
        <w:rPr>
          <w:color w:val="000000"/>
          <w:sz w:val="27"/>
          <w:szCs w:val="27"/>
        </w:rPr>
        <w:t>,</w:t>
      </w:r>
      <w:r w:rsidRPr="0064328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А.В., Румянцева</w:t>
      </w:r>
      <w:r w:rsidRPr="0064328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П.В.  «Трудный класс» Диагностическая и коррекционная работа» Речь, </w:t>
      </w:r>
      <w:proofErr w:type="gramStart"/>
      <w:r>
        <w:rPr>
          <w:color w:val="000000"/>
          <w:sz w:val="27"/>
          <w:szCs w:val="27"/>
        </w:rPr>
        <w:t>С-П</w:t>
      </w:r>
      <w:proofErr w:type="gramEnd"/>
      <w:r>
        <w:rPr>
          <w:color w:val="000000"/>
          <w:sz w:val="27"/>
          <w:szCs w:val="27"/>
        </w:rPr>
        <w:t>, 2007</w:t>
      </w:r>
    </w:p>
    <w:p w:rsidR="00BF6629" w:rsidRDefault="00BF6629" w:rsidP="00BF6629">
      <w:pPr>
        <w:pStyle w:val="a6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Прихожан, А.М. Развитие уверенности в себе и способности к самопознанию у детей 10-12 лет (программа курса занятий) // Развивающие и коррекционные программы для работы с младшими школьниками и подростками / Под ред. И.В. Дубровиной. Москва-Тула, 1993</w:t>
      </w:r>
    </w:p>
    <w:p w:rsidR="00BF6629" w:rsidRDefault="00BF6629" w:rsidP="00BF6629">
      <w:pPr>
        <w:pStyle w:val="a6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Рудестам</w:t>
      </w:r>
      <w:proofErr w:type="spellEnd"/>
      <w:r>
        <w:rPr>
          <w:color w:val="000000"/>
          <w:sz w:val="27"/>
          <w:szCs w:val="27"/>
        </w:rPr>
        <w:t xml:space="preserve">, К. Групповая психотерапия. </w:t>
      </w:r>
      <w:proofErr w:type="spellStart"/>
      <w:r>
        <w:rPr>
          <w:color w:val="000000"/>
          <w:sz w:val="27"/>
          <w:szCs w:val="27"/>
        </w:rPr>
        <w:t>Психокоррекционные</w:t>
      </w:r>
      <w:proofErr w:type="spellEnd"/>
      <w:r>
        <w:rPr>
          <w:color w:val="000000"/>
          <w:sz w:val="27"/>
          <w:szCs w:val="27"/>
        </w:rPr>
        <w:t xml:space="preserve"> группы – теория и практика. М., 1990.</w:t>
      </w:r>
    </w:p>
    <w:p w:rsidR="00BF6629" w:rsidRDefault="00BF6629" w:rsidP="00BF6629">
      <w:pPr>
        <w:pStyle w:val="a6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Сакович</w:t>
      </w:r>
      <w:proofErr w:type="spellEnd"/>
      <w:r>
        <w:rPr>
          <w:color w:val="000000"/>
          <w:sz w:val="27"/>
          <w:szCs w:val="27"/>
        </w:rPr>
        <w:t xml:space="preserve">, Н.А. «Практика </w:t>
      </w:r>
      <w:proofErr w:type="spellStart"/>
      <w:r>
        <w:rPr>
          <w:color w:val="000000"/>
          <w:sz w:val="27"/>
          <w:szCs w:val="27"/>
        </w:rPr>
        <w:t>сказкотерапии</w:t>
      </w:r>
      <w:proofErr w:type="spellEnd"/>
      <w:r>
        <w:rPr>
          <w:color w:val="000000"/>
          <w:sz w:val="27"/>
          <w:szCs w:val="27"/>
        </w:rPr>
        <w:t xml:space="preserve">. Сборник сказок, игр и терапевтических программ», Речь </w:t>
      </w:r>
      <w:proofErr w:type="gramStart"/>
      <w:r>
        <w:rPr>
          <w:color w:val="000000"/>
          <w:sz w:val="27"/>
          <w:szCs w:val="27"/>
        </w:rPr>
        <w:t>С-П</w:t>
      </w:r>
      <w:proofErr w:type="gramEnd"/>
      <w:r>
        <w:rPr>
          <w:color w:val="000000"/>
          <w:sz w:val="27"/>
          <w:szCs w:val="27"/>
        </w:rPr>
        <w:t>, 2005.</w:t>
      </w:r>
    </w:p>
    <w:p w:rsidR="00BF6629" w:rsidRDefault="00BF6629" w:rsidP="00BF6629">
      <w:pPr>
        <w:pStyle w:val="a6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5. </w:t>
      </w:r>
      <w:proofErr w:type="spellStart"/>
      <w:r>
        <w:rPr>
          <w:color w:val="000000"/>
          <w:sz w:val="27"/>
          <w:szCs w:val="27"/>
        </w:rPr>
        <w:t>Шрайнер</w:t>
      </w:r>
      <w:proofErr w:type="spellEnd"/>
      <w:r>
        <w:rPr>
          <w:color w:val="000000"/>
          <w:sz w:val="27"/>
          <w:szCs w:val="27"/>
        </w:rPr>
        <w:t>, К. Как снять стресс, 1993 г.</w:t>
      </w:r>
    </w:p>
    <w:p w:rsidR="008E20D1" w:rsidRPr="008E20D1" w:rsidRDefault="008E20D1" w:rsidP="008E20D1">
      <w:pPr>
        <w:pStyle w:val="a3"/>
        <w:spacing w:after="0" w:line="360" w:lineRule="auto"/>
        <w:ind w:left="-567" w:firstLine="993"/>
        <w:jc w:val="both"/>
        <w:rPr>
          <w:rFonts w:ascii="Times New Roman" w:hAnsi="Times New Roman" w:cs="Times New Roman"/>
          <w:sz w:val="28"/>
          <w:szCs w:val="28"/>
        </w:rPr>
      </w:pPr>
    </w:p>
    <w:sectPr w:rsidR="008E20D1" w:rsidRPr="008E20D1" w:rsidSect="006B17C3">
      <w:pgSz w:w="11906" w:h="16838"/>
      <w:pgMar w:top="1134" w:right="850" w:bottom="993" w:left="1701" w:header="708" w:footer="708" w:gutter="0"/>
      <w:pgBorders w:display="firstPage" w:offsetFrom="page">
        <w:top w:val="thickThinSmallGap" w:sz="24" w:space="24" w:color="000000" w:themeColor="text1"/>
        <w:left w:val="thickThinSmallGap" w:sz="24" w:space="24" w:color="000000" w:themeColor="text1"/>
        <w:bottom w:val="thinThickSmallGap" w:sz="24" w:space="24" w:color="000000" w:themeColor="text1"/>
        <w:right w:val="thinThickSmallGap" w:sz="24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337"/>
    <w:multiLevelType w:val="hybridMultilevel"/>
    <w:tmpl w:val="6EDEBEC2"/>
    <w:lvl w:ilvl="0" w:tplc="8ADA3884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01C39"/>
    <w:multiLevelType w:val="hybridMultilevel"/>
    <w:tmpl w:val="DCFC4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53D18"/>
    <w:multiLevelType w:val="hybridMultilevel"/>
    <w:tmpl w:val="F9028B8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943332A"/>
    <w:multiLevelType w:val="hybridMultilevel"/>
    <w:tmpl w:val="F4E0BB08"/>
    <w:lvl w:ilvl="0" w:tplc="C8FC15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42E05E0B"/>
    <w:multiLevelType w:val="multilevel"/>
    <w:tmpl w:val="2306E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AE7AF3"/>
    <w:multiLevelType w:val="hybridMultilevel"/>
    <w:tmpl w:val="0A4AF3F8"/>
    <w:lvl w:ilvl="0" w:tplc="0CB023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1017D0"/>
    <w:multiLevelType w:val="multilevel"/>
    <w:tmpl w:val="AF4A18C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4208D4"/>
    <w:multiLevelType w:val="multilevel"/>
    <w:tmpl w:val="FA10E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A3"/>
    <w:rsid w:val="001209B8"/>
    <w:rsid w:val="0019484D"/>
    <w:rsid w:val="001B5C02"/>
    <w:rsid w:val="001D56A3"/>
    <w:rsid w:val="00200921"/>
    <w:rsid w:val="002404B3"/>
    <w:rsid w:val="002675A8"/>
    <w:rsid w:val="002F2BA8"/>
    <w:rsid w:val="00353AF0"/>
    <w:rsid w:val="003A027C"/>
    <w:rsid w:val="00473307"/>
    <w:rsid w:val="005951D8"/>
    <w:rsid w:val="005D3262"/>
    <w:rsid w:val="005E5019"/>
    <w:rsid w:val="005E5D51"/>
    <w:rsid w:val="006146AB"/>
    <w:rsid w:val="00626726"/>
    <w:rsid w:val="00632533"/>
    <w:rsid w:val="006B17C3"/>
    <w:rsid w:val="00803C67"/>
    <w:rsid w:val="0083648D"/>
    <w:rsid w:val="008E0E4B"/>
    <w:rsid w:val="008E20D1"/>
    <w:rsid w:val="008E7B48"/>
    <w:rsid w:val="00911C0A"/>
    <w:rsid w:val="009273EF"/>
    <w:rsid w:val="009A70C6"/>
    <w:rsid w:val="00A323FE"/>
    <w:rsid w:val="00BC406F"/>
    <w:rsid w:val="00BF6629"/>
    <w:rsid w:val="00C13750"/>
    <w:rsid w:val="00C25EAE"/>
    <w:rsid w:val="00C80EA4"/>
    <w:rsid w:val="00CD0DE7"/>
    <w:rsid w:val="00D70657"/>
    <w:rsid w:val="00DE13A9"/>
    <w:rsid w:val="00E43089"/>
    <w:rsid w:val="00ED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07"/>
  </w:style>
  <w:style w:type="paragraph" w:styleId="4">
    <w:name w:val="heading 4"/>
    <w:basedOn w:val="a"/>
    <w:link w:val="40"/>
    <w:uiPriority w:val="9"/>
    <w:qFormat/>
    <w:rsid w:val="00C137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0D1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E20D1"/>
    <w:pPr>
      <w:widowControl w:val="0"/>
      <w:autoSpaceDE w:val="0"/>
      <w:autoSpaceDN w:val="0"/>
      <w:spacing w:after="0" w:line="240" w:lineRule="auto"/>
      <w:ind w:left="96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styleId="a4">
    <w:name w:val="Table Grid"/>
    <w:basedOn w:val="a1"/>
    <w:uiPriority w:val="59"/>
    <w:rsid w:val="008E2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27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C1375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Strong"/>
    <w:basedOn w:val="a0"/>
    <w:uiPriority w:val="22"/>
    <w:qFormat/>
    <w:rsid w:val="00C13750"/>
    <w:rPr>
      <w:b/>
      <w:bCs/>
    </w:rPr>
  </w:style>
  <w:style w:type="character" w:customStyle="1" w:styleId="c5">
    <w:name w:val="c5"/>
    <w:basedOn w:val="a0"/>
    <w:rsid w:val="003A027C"/>
  </w:style>
  <w:style w:type="character" w:customStyle="1" w:styleId="c6">
    <w:name w:val="c6"/>
    <w:basedOn w:val="a0"/>
    <w:rsid w:val="003A027C"/>
  </w:style>
  <w:style w:type="paragraph" w:styleId="a6">
    <w:name w:val="Normal (Web)"/>
    <w:basedOn w:val="a"/>
    <w:uiPriority w:val="99"/>
    <w:unhideWhenUsed/>
    <w:rsid w:val="00267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20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07"/>
  </w:style>
  <w:style w:type="paragraph" w:styleId="4">
    <w:name w:val="heading 4"/>
    <w:basedOn w:val="a"/>
    <w:link w:val="40"/>
    <w:uiPriority w:val="9"/>
    <w:qFormat/>
    <w:rsid w:val="00C137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0D1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E20D1"/>
    <w:pPr>
      <w:widowControl w:val="0"/>
      <w:autoSpaceDE w:val="0"/>
      <w:autoSpaceDN w:val="0"/>
      <w:spacing w:after="0" w:line="240" w:lineRule="auto"/>
      <w:ind w:left="96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styleId="a4">
    <w:name w:val="Table Grid"/>
    <w:basedOn w:val="a1"/>
    <w:uiPriority w:val="59"/>
    <w:rsid w:val="008E2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27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C1375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Strong"/>
    <w:basedOn w:val="a0"/>
    <w:uiPriority w:val="22"/>
    <w:qFormat/>
    <w:rsid w:val="00C13750"/>
    <w:rPr>
      <w:b/>
      <w:bCs/>
    </w:rPr>
  </w:style>
  <w:style w:type="character" w:customStyle="1" w:styleId="c5">
    <w:name w:val="c5"/>
    <w:basedOn w:val="a0"/>
    <w:rsid w:val="003A027C"/>
  </w:style>
  <w:style w:type="character" w:customStyle="1" w:styleId="c6">
    <w:name w:val="c6"/>
    <w:basedOn w:val="a0"/>
    <w:rsid w:val="003A027C"/>
  </w:style>
  <w:style w:type="paragraph" w:styleId="a6">
    <w:name w:val="Normal (Web)"/>
    <w:basedOn w:val="a"/>
    <w:uiPriority w:val="99"/>
    <w:unhideWhenUsed/>
    <w:rsid w:val="00267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20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2956</Words>
  <Characters>16853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Зам директора</cp:lastModifiedBy>
  <cp:revision>6</cp:revision>
  <cp:lastPrinted>2025-11-13T09:15:00Z</cp:lastPrinted>
  <dcterms:created xsi:type="dcterms:W3CDTF">2024-11-23T13:37:00Z</dcterms:created>
  <dcterms:modified xsi:type="dcterms:W3CDTF">2025-11-13T09:21:00Z</dcterms:modified>
</cp:coreProperties>
</file>